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Ульяновской области от 25.09.2019 N 108-ЗО</w:t>
              <w:br/>
              <w:t xml:space="preserve">(ред. от 05.08.2024)</w:t>
              <w:br/>
              <w:t xml:space="preserve">"Об инвестиционном налоговом вычете по налогу на прибыль организаций на территории Ульяновской области и о внесении изменения в статью 9 Закона Ульяновской области "О развитии инвестиционной деятельности на территории Ульяновской области"</w:t>
              <w:br/>
              <w:t xml:space="preserve">(принят ЗС Ульяновской области 18.09.2019)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25.02.2025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25 сентября 2019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N 108-ЗО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ЗАКОН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УЛЬЯНОВСКОЙ ОБЛАСТИ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ИНВЕСТИЦИОННОМ НАЛОГОВОМ ВЫЧЕТЕ ПО НАЛОГУ НА ПРИБЫЛЬ</w:t>
      </w:r>
    </w:p>
    <w:p>
      <w:pPr>
        <w:pStyle w:val="2"/>
        <w:jc w:val="center"/>
      </w:pPr>
      <w:r>
        <w:rPr>
          <w:sz w:val="24"/>
        </w:rPr>
        <w:t xml:space="preserve">ОРГАНИЗАЦИЙ НА ТЕРРИТОРИИ УЛЬЯНОВСКОЙ ОБЛАСТИ</w:t>
      </w:r>
    </w:p>
    <w:p>
      <w:pPr>
        <w:pStyle w:val="2"/>
        <w:jc w:val="center"/>
      </w:pPr>
      <w:r>
        <w:rPr>
          <w:sz w:val="24"/>
        </w:rPr>
        <w:t xml:space="preserve">И О ВНЕСЕНИИ ИЗМЕНЕНИЯ В СТАТЬЮ 9 ЗАКОНА УЛЬЯНОВСКОЙ</w:t>
      </w:r>
    </w:p>
    <w:p>
      <w:pPr>
        <w:pStyle w:val="2"/>
        <w:jc w:val="center"/>
      </w:pPr>
      <w:r>
        <w:rPr>
          <w:sz w:val="24"/>
        </w:rPr>
        <w:t xml:space="preserve">ОБЛАСТИ "О РАЗВИТИИ ИНВЕСТИЦИОННОЙ ДЕЯТЕЛЬНОСТИ</w:t>
      </w:r>
    </w:p>
    <w:p>
      <w:pPr>
        <w:pStyle w:val="2"/>
        <w:jc w:val="center"/>
      </w:pPr>
      <w:r>
        <w:rPr>
          <w:sz w:val="24"/>
        </w:rPr>
        <w:t xml:space="preserve">НА ТЕРРИТОРИИ УЛЬЯНОВСКОЙ ОБЛАСТИ"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Принят</w:t>
      </w:r>
    </w:p>
    <w:p>
      <w:pPr>
        <w:pStyle w:val="0"/>
        <w:jc w:val="right"/>
      </w:pPr>
      <w:r>
        <w:rPr>
          <w:sz w:val="24"/>
        </w:rPr>
        <w:t xml:space="preserve">Законодательным Собранием</w:t>
      </w:r>
    </w:p>
    <w:p>
      <w:pPr>
        <w:pStyle w:val="0"/>
        <w:jc w:val="right"/>
      </w:pPr>
      <w:r>
        <w:rPr>
          <w:sz w:val="24"/>
        </w:rPr>
        <w:t xml:space="preserve">Ульяновской области</w:t>
      </w:r>
    </w:p>
    <w:p>
      <w:pPr>
        <w:pStyle w:val="0"/>
        <w:jc w:val="right"/>
      </w:pPr>
      <w:r>
        <w:rPr>
          <w:sz w:val="24"/>
        </w:rPr>
        <w:t xml:space="preserve">18 сентября 2019 года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Законов Ульяновской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27.09.2022 </w:t>
            </w:r>
            <w:hyperlink w:history="0" r:id="rId7" w:tooltip="Закон Ульяновской области от 27.09.2022 N 88-ЗО &quot;О внесении изменений в статьи 2 и 3 Закона Ульяновской области &quot;Об инвестиционном налоговом вычете по налогу на прибыль организаций на территории Ульяновской области и о внесении изменения в статью 9 Закона Ульяновской области &quot;О развитии инвестиционной деятельности на территории Ульяновской области&quot; (принят ЗС Ульяновской области 21.09.2022) {КонсультантПлюс}">
              <w:r>
                <w:rPr>
                  <w:sz w:val="24"/>
                  <w:color w:val="0000ff"/>
                </w:rPr>
                <w:t xml:space="preserve">N 88-ЗО</w:t>
              </w:r>
            </w:hyperlink>
            <w:r>
              <w:rPr>
                <w:sz w:val="24"/>
                <w:color w:val="392c69"/>
              </w:rPr>
              <w:t xml:space="preserve">, от 05.08.2024 </w:t>
            </w:r>
            <w:hyperlink w:history="0" r:id="rId8" w:tooltip="Закон Ульяновской области от 05.08.2024 N 60-ЗО &quot;О внесении изменений в Закон Ульяновской области &quot;Об инвестиционном налоговом вычете по налогу на прибыль организаций на территории Ульяновской области и о внесении изменения в статью 9 Закона Ульяновской области &quot;О развитии инвестиционной деятельности на территории Ульяновской области&quot; (принят ЗС Ульяновской области 31.07.2024) {КонсультантПлюс}">
              <w:r>
                <w:rPr>
                  <w:sz w:val="24"/>
                  <w:color w:val="0000ff"/>
                </w:rPr>
                <w:t xml:space="preserve">N 60-ЗО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bookmarkStart w:id="22" w:name="P22"/>
    <w:bookmarkEnd w:id="22"/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1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Установить право на применение инвестиционного налогового вычета по налогу на прибыль организаций, предусмотренного </w:t>
      </w:r>
      <w:hyperlink w:history="0" r:id="rId9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sz w:val="24"/>
            <w:color w:val="0000ff"/>
          </w:rPr>
          <w:t xml:space="preserve">статьей 286.1</w:t>
        </w:r>
      </w:hyperlink>
      <w:r>
        <w:rPr>
          <w:sz w:val="24"/>
        </w:rPr>
        <w:t xml:space="preserve"> Налогового кодекса Российской Федерации (далее - инвестиционный налоговый вычет), в отношении расходов налогоплательщика налога на прибыль организаций (далее - налогоплательщик), указанных в </w:t>
      </w:r>
      <w:hyperlink w:history="0" r:id="rId10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sz w:val="24"/>
            <w:color w:val="0000ff"/>
          </w:rPr>
          <w:t xml:space="preserve">подпунктах 1</w:t>
        </w:r>
      </w:hyperlink>
      <w:r>
        <w:rPr>
          <w:sz w:val="24"/>
        </w:rPr>
        <w:t xml:space="preserve"> и </w:t>
      </w:r>
      <w:hyperlink w:history="0" r:id="rId11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sz w:val="24"/>
            <w:color w:val="0000ff"/>
          </w:rPr>
          <w:t xml:space="preserve">2 пункта 2 статьи 286.1</w:t>
        </w:r>
      </w:hyperlink>
      <w:r>
        <w:rPr>
          <w:sz w:val="24"/>
        </w:rPr>
        <w:t xml:space="preserve"> Налогового кодекса Российской Федерации, применительно к объектам основных средств, относящимся к организациям, расположенным на территории Ульяновской области, а также в отношении расходов налогоплательщика, указанных в </w:t>
      </w:r>
      <w:hyperlink w:history="0" r:id="rId12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sz w:val="24"/>
            <w:color w:val="0000ff"/>
          </w:rPr>
          <w:t xml:space="preserve">подпункте 9</w:t>
        </w:r>
      </w:hyperlink>
      <w:r>
        <w:rPr>
          <w:sz w:val="24"/>
        </w:rPr>
        <w:t xml:space="preserve"> данного пункта.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3" w:tooltip="Закон Ульяновской области от 05.08.2024 N 60-ЗО &quot;О внесении изменений в Закон Ульяновской области &quot;Об инвестиционном налоговом вычете по налогу на прибыль организаций на территории Ульяновской области и о внесении изменения в статью 9 Закона Ульяновской области &quot;О развитии инвестиционной деятельности на территории Ульяновской области&quot; (принят ЗС Ульяновской области 31.07.2024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Ульяновской области от 05.08.2024 N 60-ЗО)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2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Право на применение инвестиционного налогового вычета, предусмотренное </w:t>
      </w:r>
      <w:hyperlink w:history="0" w:anchor="P22" w:tooltip="Статья 1">
        <w:r>
          <w:rPr>
            <w:sz w:val="24"/>
            <w:color w:val="0000ff"/>
          </w:rPr>
          <w:t xml:space="preserve">статьей 1</w:t>
        </w:r>
      </w:hyperlink>
      <w:r>
        <w:rPr>
          <w:sz w:val="24"/>
        </w:rPr>
        <w:t xml:space="preserve"> настоящего Закона, предоставляется следующим категориям налогоплательщиков, соответствующих требованиям, установленным </w:t>
      </w:r>
      <w:hyperlink w:history="0" r:id="rId14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sz w:val="24"/>
            <w:color w:val="0000ff"/>
          </w:rPr>
          <w:t xml:space="preserve">статьей 286.1</w:t>
        </w:r>
      </w:hyperlink>
      <w:r>
        <w:rPr>
          <w:sz w:val="24"/>
        </w:rPr>
        <w:t xml:space="preserve"> Налогового кодекса Российской Федерации:</w:t>
      </w:r>
    </w:p>
    <w:bookmarkStart w:id="30" w:name="P30"/>
    <w:bookmarkEnd w:id="3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налогоплательщикам, осуществляющим вид экономической деятельности, классифицируемый в соответствии с </w:t>
      </w:r>
      <w:hyperlink w:history="0" r:id="rId15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sz w:val="24"/>
            <w:color w:val="0000ff"/>
          </w:rPr>
          <w:t xml:space="preserve">группировкой 61</w:t>
        </w:r>
      </w:hyperlink>
      <w:r>
        <w:rPr>
          <w:sz w:val="24"/>
        </w:rPr>
        <w:t xml:space="preserve"> Общероссийского классификатора видов экономической деятельности ОК 029-2014 (КДЕС Ред. 2) (далее - ОКВЭД);</w:t>
      </w:r>
    </w:p>
    <w:p>
      <w:pPr>
        <w:pStyle w:val="0"/>
        <w:jc w:val="both"/>
      </w:pPr>
      <w:r>
        <w:rPr>
          <w:sz w:val="24"/>
        </w:rPr>
        <w:t xml:space="preserve">(п. 1 в ред. </w:t>
      </w:r>
      <w:hyperlink w:history="0" r:id="rId16" w:tooltip="Закон Ульяновской области от 27.09.2022 N 88-ЗО &quot;О внесении изменений в статьи 2 и 3 Закона Ульяновской области &quot;Об инвестиционном налоговом вычете по налогу на прибыль организаций на территории Ульяновской области и о внесении изменения в статью 9 Закона Ульяновской области &quot;О развитии инвестиционной деятельности на территории Ульяновской области&quot; (принят ЗС Ульяновской области 21.09.2022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Ульяновской области от 27.09.2022 N 88-ЗО)</w:t>
      </w:r>
    </w:p>
    <w:bookmarkStart w:id="32" w:name="P32"/>
    <w:bookmarkEnd w:id="3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налогоплательщикам, реализовавшим инвестиционные проекты, которым в соответствии со </w:t>
      </w:r>
      <w:hyperlink w:history="0" r:id="rId17" w:tooltip="Закон Ульяновской области от 15.03.2005 N 019-ЗО (ред. от 05.08.2024) &quot;О развитии инвестиционной деятельности на территории Ульяновской области&quot; (принят ЗС Ульяновской области 10.03.2005) {КонсультантПлюс}">
        <w:r>
          <w:rPr>
            <w:sz w:val="24"/>
            <w:color w:val="0000ff"/>
          </w:rPr>
          <w:t xml:space="preserve">статьей 8</w:t>
        </w:r>
      </w:hyperlink>
      <w:r>
        <w:rPr>
          <w:sz w:val="24"/>
        </w:rPr>
        <w:t xml:space="preserve"> Закона Ульяновской области от 15 марта 2005 года N 019-ЗО "О развитии инвестиционной деятельности на территории Ульяновской области" после 1 января 2020 года присвоен статус особо значимого инвестиционного проекта Ульяновской области;</w:t>
      </w:r>
    </w:p>
    <w:bookmarkStart w:id="33" w:name="P33"/>
    <w:bookmarkEnd w:id="3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налогоплательщикам, являющимся субъектами малого или среднего предпринимательства и осуществляющим виды экономической деятельности, классифицируемые в соответствии с </w:t>
      </w:r>
      <w:hyperlink w:history="0" r:id="rId18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sz w:val="24"/>
            <w:color w:val="0000ff"/>
          </w:rPr>
          <w:t xml:space="preserve">группировками 10.1</w:t>
        </w:r>
      </w:hyperlink>
      <w:r>
        <w:rPr>
          <w:sz w:val="24"/>
        </w:rPr>
        <w:t xml:space="preserve">, </w:t>
      </w:r>
      <w:hyperlink w:history="0" r:id="rId19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sz w:val="24"/>
            <w:color w:val="0000ff"/>
          </w:rPr>
          <w:t xml:space="preserve">10.3</w:t>
        </w:r>
      </w:hyperlink>
      <w:r>
        <w:rPr>
          <w:sz w:val="24"/>
        </w:rPr>
        <w:t xml:space="preserve">, </w:t>
      </w:r>
      <w:hyperlink w:history="0" r:id="rId20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sz w:val="24"/>
            <w:color w:val="0000ff"/>
          </w:rPr>
          <w:t xml:space="preserve">10.7</w:t>
        </w:r>
      </w:hyperlink>
      <w:r>
        <w:rPr>
          <w:sz w:val="24"/>
        </w:rPr>
        <w:t xml:space="preserve">, </w:t>
      </w:r>
      <w:hyperlink w:history="0" r:id="rId21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sz w:val="24"/>
            <w:color w:val="0000ff"/>
          </w:rPr>
          <w:t xml:space="preserve">13.1</w:t>
        </w:r>
      </w:hyperlink>
      <w:r>
        <w:rPr>
          <w:sz w:val="24"/>
        </w:rPr>
        <w:t xml:space="preserve">, </w:t>
      </w:r>
      <w:hyperlink w:history="0" r:id="rId22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sz w:val="24"/>
            <w:color w:val="0000ff"/>
          </w:rPr>
          <w:t xml:space="preserve">13.2</w:t>
        </w:r>
      </w:hyperlink>
      <w:r>
        <w:rPr>
          <w:sz w:val="24"/>
        </w:rPr>
        <w:t xml:space="preserve">, </w:t>
      </w:r>
      <w:hyperlink w:history="0" r:id="rId23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sz w:val="24"/>
            <w:color w:val="0000ff"/>
          </w:rPr>
          <w:t xml:space="preserve">13.9</w:t>
        </w:r>
      </w:hyperlink>
      <w:r>
        <w:rPr>
          <w:sz w:val="24"/>
        </w:rPr>
        <w:t xml:space="preserve">, </w:t>
      </w:r>
      <w:hyperlink w:history="0" r:id="rId24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sz w:val="24"/>
            <w:color w:val="0000ff"/>
          </w:rPr>
          <w:t xml:space="preserve">14.1</w:t>
        </w:r>
      </w:hyperlink>
      <w:r>
        <w:rPr>
          <w:sz w:val="24"/>
        </w:rPr>
        <w:t xml:space="preserve">, </w:t>
      </w:r>
      <w:hyperlink w:history="0" r:id="rId25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sz w:val="24"/>
            <w:color w:val="0000ff"/>
          </w:rPr>
          <w:t xml:space="preserve">14.3</w:t>
        </w:r>
      </w:hyperlink>
      <w:r>
        <w:rPr>
          <w:sz w:val="24"/>
        </w:rPr>
        <w:t xml:space="preserve">, </w:t>
      </w:r>
      <w:hyperlink w:history="0" r:id="rId26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sz w:val="24"/>
            <w:color w:val="0000ff"/>
          </w:rPr>
          <w:t xml:space="preserve">16.2</w:t>
        </w:r>
      </w:hyperlink>
      <w:r>
        <w:rPr>
          <w:sz w:val="24"/>
        </w:rPr>
        <w:t xml:space="preserve">, </w:t>
      </w:r>
      <w:hyperlink w:history="0" r:id="rId27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sz w:val="24"/>
            <w:color w:val="0000ff"/>
          </w:rPr>
          <w:t xml:space="preserve">20.42</w:t>
        </w:r>
      </w:hyperlink>
      <w:r>
        <w:rPr>
          <w:sz w:val="24"/>
        </w:rPr>
        <w:t xml:space="preserve">, </w:t>
      </w:r>
      <w:hyperlink w:history="0" r:id="rId28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sz w:val="24"/>
            <w:color w:val="0000ff"/>
          </w:rPr>
          <w:t xml:space="preserve">24.33</w:t>
        </w:r>
      </w:hyperlink>
      <w:r>
        <w:rPr>
          <w:sz w:val="24"/>
        </w:rPr>
        <w:t xml:space="preserve">, </w:t>
      </w:r>
      <w:hyperlink w:history="0" r:id="rId29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sz w:val="24"/>
            <w:color w:val="0000ff"/>
          </w:rPr>
          <w:t xml:space="preserve">26.2</w:t>
        </w:r>
      </w:hyperlink>
      <w:r>
        <w:rPr>
          <w:sz w:val="24"/>
        </w:rPr>
        <w:t xml:space="preserve"> и </w:t>
      </w:r>
      <w:hyperlink w:history="0" r:id="rId30" w:tooltip="&quot;ОК 029-2014 (КДЕС Ред. 2). Общероссийский классификатор видов экономической деятельности&quot; (утв. Приказом Росстандарта от 31.01.2014 N 14-ст) (ред. от 20.11.2024) {КонсультантПлюс}">
        <w:r>
          <w:rPr>
            <w:sz w:val="24"/>
            <w:color w:val="0000ff"/>
          </w:rPr>
          <w:t xml:space="preserve">31</w:t>
        </w:r>
      </w:hyperlink>
      <w:r>
        <w:rPr>
          <w:sz w:val="24"/>
        </w:rPr>
        <w:t xml:space="preserve"> ОКВЭД;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1" w:tooltip="Закон Ульяновской области от 27.09.2022 N 88-ЗО &quot;О внесении изменений в статьи 2 и 3 Закона Ульяновской области &quot;Об инвестиционном налоговом вычете по налогу на прибыль организаций на территории Ульяновской области и о внесении изменения в статью 9 Закона Ульяновской области &quot;О развитии инвестиционной деятельности на территории Ульяновской области&quot; (принят ЗС Ульяновской области 21.09.2022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Ульяновской области от 27.09.2022 N 88-ЗО)</w:t>
      </w:r>
    </w:p>
    <w:bookmarkStart w:id="35" w:name="P35"/>
    <w:bookmarkEnd w:id="3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налогоплательщикам, безвозмездно передавшим имущество (включая денежные средства) образовательным организациям, находящимся на территории Ульяновской области и реализующим образовательные программы среднего профессионального образования, имеющие государственную аккредитацию.</w:t>
      </w:r>
    </w:p>
    <w:p>
      <w:pPr>
        <w:pStyle w:val="0"/>
        <w:jc w:val="both"/>
      </w:pPr>
      <w:r>
        <w:rPr>
          <w:sz w:val="24"/>
        </w:rPr>
        <w:t xml:space="preserve">(п. 4 введен </w:t>
      </w:r>
      <w:hyperlink w:history="0" r:id="rId32" w:tooltip="Закон Ульяновской области от 05.08.2024 N 60-ЗО &quot;О внесении изменений в Закон Ульяновской области &quot;Об инвестиционном налоговом вычете по налогу на прибыль организаций на территории Ульяновской области и о внесении изменения в статью 9 Закона Ульяновской области &quot;О развитии инвестиционной деятельности на территории Ульяновской области&quot; (принят ЗС Ульяновской области 31.07.2024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Ульяновской области от 05.08.2024 N 60-ЗО)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3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Для определения предельной величины инвестиционного налогового вычета размер налоговой ставки налога на прибыль организаций, подлежащего зачислению в областной бюджет Ульяновской области, устанавливается равным: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для налогоплательщиков, указанных в </w:t>
      </w:r>
      <w:hyperlink w:history="0" w:anchor="P30" w:tooltip="1) налогоплательщикам, осуществляющим вид экономической деятельности, классифицируемый в соответствии с группировкой 61 Общероссийского классификатора видов экономической деятельности ОК 029-2014 (КДЕС Ред. 2) (далее - ОКВЭД);">
        <w:r>
          <w:rPr>
            <w:sz w:val="24"/>
            <w:color w:val="0000ff"/>
          </w:rPr>
          <w:t xml:space="preserve">пункте 1 статьи 2</w:t>
        </w:r>
      </w:hyperlink>
      <w:r>
        <w:rPr>
          <w:sz w:val="24"/>
        </w:rPr>
        <w:t xml:space="preserve"> настоящего Закона, - 5 процентам;</w:t>
      </w:r>
    </w:p>
    <w:p>
      <w:pPr>
        <w:pStyle w:val="0"/>
        <w:jc w:val="both"/>
      </w:pPr>
      <w:r>
        <w:rPr>
          <w:sz w:val="24"/>
        </w:rPr>
        <w:t xml:space="preserve">(в ред. Законов Ульяновской области от 27.09.2022 </w:t>
      </w:r>
      <w:hyperlink w:history="0" r:id="rId33" w:tooltip="Закон Ульяновской области от 27.09.2022 N 88-ЗО &quot;О внесении изменений в статьи 2 и 3 Закона Ульяновской области &quot;Об инвестиционном налоговом вычете по налогу на прибыль организаций на территории Ульяновской области и о внесении изменения в статью 9 Закона Ульяновской области &quot;О развитии инвестиционной деятельности на территории Ульяновской области&quot; (принят ЗС Ульяновской области 21.09.2022) {КонсультантПлюс}">
        <w:r>
          <w:rPr>
            <w:sz w:val="24"/>
            <w:color w:val="0000ff"/>
          </w:rPr>
          <w:t xml:space="preserve">N 88-ЗО</w:t>
        </w:r>
      </w:hyperlink>
      <w:r>
        <w:rPr>
          <w:sz w:val="24"/>
        </w:rPr>
        <w:t xml:space="preserve">, от 05.08.2024 </w:t>
      </w:r>
      <w:hyperlink w:history="0" r:id="rId34" w:tooltip="Закон Ульяновской области от 05.08.2024 N 60-ЗО &quot;О внесении изменений в Закон Ульяновской области &quot;Об инвестиционном налоговом вычете по налогу на прибыль организаций на территории Ульяновской области и о внесении изменения в статью 9 Закона Ульяновской области &quot;О развитии инвестиционной деятельности на территории Ульяновской области&quot; (принят ЗС Ульяновской области 31.07.2024) {КонсультантПлюс}">
        <w:r>
          <w:rPr>
            <w:sz w:val="24"/>
            <w:color w:val="0000ff"/>
          </w:rPr>
          <w:t xml:space="preserve">N 60-ЗО</w:t>
        </w:r>
      </w:hyperlink>
      <w:r>
        <w:rPr>
          <w:sz w:val="24"/>
        </w:rPr>
        <w:t xml:space="preserve">)</w:t>
      </w:r>
    </w:p>
    <w:bookmarkStart w:id="43" w:name="P43"/>
    <w:bookmarkEnd w:id="4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для налогоплательщиков, указанных в </w:t>
      </w:r>
      <w:hyperlink w:history="0" w:anchor="P32" w:tooltip="2) налогоплательщикам, реализовавшим инвестиционные проекты, которым в соответствии со статьей 8 Закона Ульяновской области от 15 марта 2005 года N 019-ЗО &quot;О развитии инвестиционной деятельности на территории Ульяновской области&quot; после 1 января 2020 года присвоен статус особо значимого инвестиционного проекта Ульяновской области;">
        <w:r>
          <w:rPr>
            <w:sz w:val="24"/>
            <w:color w:val="0000ff"/>
          </w:rPr>
          <w:t xml:space="preserve">пункте 2 статьи 2</w:t>
        </w:r>
      </w:hyperlink>
      <w:r>
        <w:rPr>
          <w:sz w:val="24"/>
        </w:rPr>
        <w:t xml:space="preserve"> настоящего Закона, - 7 процентам;</w:t>
      </w:r>
    </w:p>
    <w:bookmarkStart w:id="44" w:name="P44"/>
    <w:bookmarkEnd w:id="4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для налогоплательщиков, указанных в </w:t>
      </w:r>
      <w:hyperlink w:history="0" w:anchor="P33" w:tooltip="3) налогоплательщикам, являющимся субъектами малого или среднего предпринимательства и осуществляющим виды экономической деятельности, классифицируемые в соответствии с группировками 10.1, 10.3, 10.7, 13.1, 13.2, 13.9, 14.1, 14.3, 16.2, 20.42, 24.33, 26.2 и 31 ОКВЭД;">
        <w:r>
          <w:rPr>
            <w:sz w:val="24"/>
            <w:color w:val="0000ff"/>
          </w:rPr>
          <w:t xml:space="preserve">пункте 3 статьи 2</w:t>
        </w:r>
      </w:hyperlink>
      <w:r>
        <w:rPr>
          <w:sz w:val="24"/>
        </w:rPr>
        <w:t xml:space="preserve"> настоящего Закона, - 10 процентам;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для налогоплательщиков, указанных в </w:t>
      </w:r>
      <w:hyperlink w:history="0" w:anchor="P35" w:tooltip="4) налогоплательщикам, безвозмездно передавшим имущество (включая денежные средства) образовательным организациям, находящимся на территории Ульяновской области и реализующим образовательные программы среднего профессионального образования, имеющие государственную аккредитацию.">
        <w:r>
          <w:rPr>
            <w:sz w:val="24"/>
            <w:color w:val="0000ff"/>
          </w:rPr>
          <w:t xml:space="preserve">пункте 4 статьи 2</w:t>
        </w:r>
      </w:hyperlink>
      <w:r>
        <w:rPr>
          <w:sz w:val="24"/>
        </w:rPr>
        <w:t xml:space="preserve"> настоящего Закона, - 8,5 процентам.</w:t>
      </w:r>
    </w:p>
    <w:p>
      <w:pPr>
        <w:pStyle w:val="0"/>
        <w:jc w:val="both"/>
      </w:pPr>
      <w:r>
        <w:rPr>
          <w:sz w:val="24"/>
        </w:rPr>
        <w:t xml:space="preserve">(п. 4 введен </w:t>
      </w:r>
      <w:hyperlink w:history="0" r:id="rId35" w:tooltip="Закон Ульяновской области от 05.08.2024 N 60-ЗО &quot;О внесении изменений в Закон Ульяновской области &quot;Об инвестиционном налоговом вычете по налогу на прибыль организаций на территории Ульяновской области и о внесении изменения в статью 9 Закона Ульяновской области &quot;О развитии инвестиционной деятельности на территории Ульяновской области&quot; (принят ЗС Ульяновской области 31.07.2024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Ульяновской области от 05.08.2024 N 60-ЗО)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4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Внести в </w:t>
      </w:r>
      <w:hyperlink w:history="0" r:id="rId36" w:tooltip="Закон Ульяновской области от 15.03.2005 N 019-ЗО (ред. от 01.03.2019) &quot;О развитии инвестиционной деятельности на территории Ульяновской области&quot; (принят ЗС Ульяновской области 10.03.2005) ------------ Недействующая редакция {КонсультантПлюс}">
        <w:r>
          <w:rPr>
            <w:sz w:val="24"/>
            <w:color w:val="0000ff"/>
          </w:rPr>
          <w:t xml:space="preserve">пункт 2 части 1 статьи 9</w:t>
        </w:r>
      </w:hyperlink>
      <w:r>
        <w:rPr>
          <w:sz w:val="24"/>
        </w:rPr>
        <w:t xml:space="preserve"> Закона Ульяновской области от 15 марта 2005 года N 019-ЗО "О развитии инвестиционной деятельности на территории Ульяновской области" ("Ульяновская правда" от 18.03.2005 N 27; от 06.12.2005 N 112-113; от 06.06.2007 N 45; от 16.01.2008 N 3; от 02.07.2008 N 54; от 07.11.2008 N 91; от 11.11.2009 N 90; от 06.10.2010 N 81; от 02.11.2012 N 121; от 07.12.2012 N 136; от 08.05.2013 N 48; от 07.09.2013 N 109; от 28.12.2013 N 173; от 24.04.2014 N 59; от 10.07.2014 N 98; от 07.08.2014 N 114; от 10.11.2014 N 163-164; от 31.12.2014 N 196; от 07.09.2015 N 124; от 29.10.2015 N 151; от 14.03.2016 N 31; от 04.10.2016 N 118; от 15.03.2019 N 18) изменение, дополнив его после слова "размерах," словами "установление права на применение инвестиционного налогового вычета по налогу на прибыль организаций, предусмотренного </w:t>
      </w:r>
      <w:hyperlink w:history="0" r:id="rId37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sz w:val="24"/>
            <w:color w:val="0000ff"/>
          </w:rPr>
          <w:t xml:space="preserve">статьей 286.1</w:t>
        </w:r>
      </w:hyperlink>
      <w:r>
        <w:rPr>
          <w:sz w:val="24"/>
        </w:rPr>
        <w:t xml:space="preserve"> Налогового кодекса Российской Федерации,".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5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Настоящий Закон вступает в силу с 1 января 2020 года, за исключением </w:t>
      </w:r>
      <w:hyperlink w:history="0" w:anchor="P32" w:tooltip="2) налогоплательщикам, реализовавшим инвестиционные проекты, которым в соответствии со статьей 8 Закона Ульяновской области от 15 марта 2005 года N 019-ЗО &quot;О развитии инвестиционной деятельности на территории Ульяновской области&quot; после 1 января 2020 года присвоен статус особо значимого инвестиционного проекта Ульяновской области;">
        <w:r>
          <w:rPr>
            <w:sz w:val="24"/>
            <w:color w:val="0000ff"/>
          </w:rPr>
          <w:t xml:space="preserve">пункта 2 статьи 2</w:t>
        </w:r>
      </w:hyperlink>
      <w:r>
        <w:rPr>
          <w:sz w:val="24"/>
        </w:rPr>
        <w:t xml:space="preserve"> и </w:t>
      </w:r>
      <w:hyperlink w:history="0" w:anchor="P43" w:tooltip="2) для налогоплательщиков, указанных в пункте 2 статьи 2 настоящего Закона, - 7 процентам;">
        <w:r>
          <w:rPr>
            <w:sz w:val="24"/>
            <w:color w:val="0000ff"/>
          </w:rPr>
          <w:t xml:space="preserve">пункта 2 статьи 3</w:t>
        </w:r>
      </w:hyperlink>
      <w:r>
        <w:rPr>
          <w:sz w:val="24"/>
        </w:rPr>
        <w:t xml:space="preserve"> настоящего Закона, которые вступают в силу с 1 января 2023 года.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0"/>
        <w:ind w:firstLine="540"/>
        <w:jc w:val="both"/>
      </w:pPr>
      <w:r>
        <w:rPr>
          <w:sz w:val="24"/>
        </w:rPr>
        <w:t xml:space="preserve">Статья 6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Закон (за исключением </w:t>
      </w:r>
      <w:hyperlink w:history="0" w:anchor="P33" w:tooltip="3) налогоплательщикам, являющимся субъектами малого или среднего предпринимательства и осуществляющим виды экономической деятельности, классифицируемые в соответствии с группировками 10.1, 10.3, 10.7, 13.1, 13.2, 13.9, 14.1, 14.3, 16.2, 20.42, 24.33, 26.2 и 31 ОКВЭД;">
        <w:r>
          <w:rPr>
            <w:sz w:val="24"/>
            <w:color w:val="0000ff"/>
          </w:rPr>
          <w:t xml:space="preserve">пункта 3 статьи 2</w:t>
        </w:r>
      </w:hyperlink>
      <w:r>
        <w:rPr>
          <w:sz w:val="24"/>
        </w:rPr>
        <w:t xml:space="preserve"> и </w:t>
      </w:r>
      <w:hyperlink w:history="0" w:anchor="P44" w:tooltip="3) для налогоплательщиков, указанных в пункте 3 статьи 2 настоящего Закона, - 10 процентам;">
        <w:r>
          <w:rPr>
            <w:sz w:val="24"/>
            <w:color w:val="0000ff"/>
          </w:rPr>
          <w:t xml:space="preserve">пункта 3 статьи 3</w:t>
        </w:r>
      </w:hyperlink>
      <w:r>
        <w:rPr>
          <w:sz w:val="24"/>
        </w:rPr>
        <w:t xml:space="preserve"> настоящего Закона), а также </w:t>
      </w:r>
      <w:hyperlink w:history="0" r:id="rId38" w:tooltip="Закон Ульяновской области от 15.03.2005 N 019-ЗО (ред. от 05.08.2024) &quot;О развитии инвестиционной деятельности на территории Ульяновской области&quot; (принят ЗС Ульяновской области 10.03.2005) {КонсультантПлюс}">
        <w:r>
          <w:rPr>
            <w:sz w:val="24"/>
            <w:color w:val="0000ff"/>
          </w:rPr>
          <w:t xml:space="preserve">пункт 2 части 1 статьи 9</w:t>
        </w:r>
      </w:hyperlink>
      <w:r>
        <w:rPr>
          <w:sz w:val="24"/>
        </w:rPr>
        <w:t xml:space="preserve"> Закона Ульяновской области от 15 марта 2005 года N 019-ЗО "О развитии инвестиционной деятельности на территории Ульяновской области" (в редакции настоящего Закона) в части, предусматривающей в качестве меры государственной поддержки инвестиционной деятельности, в том числе деятельности по формированию и развитию инфраструктуры промышленных зон, установление права на применение инвестиционного налогового вычета по налогу на прибыль организаций, предусмотренного </w:t>
      </w:r>
      <w:hyperlink w:history="0" r:id="rId39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sz w:val="24"/>
            <w:color w:val="0000ff"/>
          </w:rPr>
          <w:t xml:space="preserve">статьей 286.1</w:t>
        </w:r>
      </w:hyperlink>
      <w:r>
        <w:rPr>
          <w:sz w:val="24"/>
        </w:rPr>
        <w:t xml:space="preserve"> Налогового кодекса Российской Федерации, применяются по 31 декабря 2027 года включительно.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</w:t>
      </w:r>
      <w:hyperlink w:history="0" w:anchor="P33" w:tooltip="3) налогоплательщикам, являющимся субъектами малого или среднего предпринимательства и осуществляющим виды экономической деятельности, классифицируемые в соответствии с группировками 10.1, 10.3, 10.7, 13.1, 13.2, 13.9, 14.1, 14.3, 16.2, 20.42, 24.33, 26.2 и 31 ОКВЭД;">
        <w:r>
          <w:rPr>
            <w:sz w:val="24"/>
            <w:color w:val="0000ff"/>
          </w:rPr>
          <w:t xml:space="preserve">Пункт 3 статьи 2</w:t>
        </w:r>
      </w:hyperlink>
      <w:r>
        <w:rPr>
          <w:sz w:val="24"/>
        </w:rPr>
        <w:t xml:space="preserve"> и </w:t>
      </w:r>
      <w:hyperlink w:history="0" w:anchor="P44" w:tooltip="3) для налогоплательщиков, указанных в пункте 3 статьи 2 настоящего Закона, - 10 процентам;">
        <w:r>
          <w:rPr>
            <w:sz w:val="24"/>
            <w:color w:val="0000ff"/>
          </w:rPr>
          <w:t xml:space="preserve">пункт 3 статьи 3</w:t>
        </w:r>
      </w:hyperlink>
      <w:r>
        <w:rPr>
          <w:sz w:val="24"/>
        </w:rPr>
        <w:t xml:space="preserve"> настоящего Закона применяются по 31 декабря 2023 года включительно.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Губернатор</w:t>
      </w:r>
    </w:p>
    <w:p>
      <w:pPr>
        <w:pStyle w:val="0"/>
        <w:jc w:val="right"/>
      </w:pPr>
      <w:r>
        <w:rPr>
          <w:sz w:val="24"/>
        </w:rPr>
        <w:t xml:space="preserve">Ульяновской области</w:t>
      </w:r>
    </w:p>
    <w:p>
      <w:pPr>
        <w:pStyle w:val="0"/>
        <w:jc w:val="right"/>
      </w:pPr>
      <w:r>
        <w:rPr>
          <w:sz w:val="24"/>
        </w:rPr>
        <w:t xml:space="preserve">С.И.МОРОЗОВ</w:t>
      </w:r>
    </w:p>
    <w:p>
      <w:pPr>
        <w:pStyle w:val="0"/>
      </w:pPr>
      <w:r>
        <w:rPr>
          <w:sz w:val="24"/>
        </w:rPr>
        <w:t xml:space="preserve">Ульяновск</w:t>
      </w:r>
    </w:p>
    <w:p>
      <w:pPr>
        <w:pStyle w:val="0"/>
        <w:spacing w:before="240" w:line-rule="auto"/>
      </w:pPr>
      <w:r>
        <w:rPr>
          <w:sz w:val="24"/>
        </w:rPr>
        <w:t xml:space="preserve">25 сентября 2019 года</w:t>
      </w:r>
    </w:p>
    <w:p>
      <w:pPr>
        <w:pStyle w:val="0"/>
        <w:spacing w:before="240" w:line-rule="auto"/>
      </w:pPr>
      <w:r>
        <w:rPr>
          <w:sz w:val="24"/>
        </w:rPr>
        <w:t xml:space="preserve">N 108-ЗО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Ульяновской области от 25.09.2019 N 108-ЗО</w:t>
            <w:br/>
            <w:t>(ред. от 05.08.2024)</w:t>
            <w:br/>
            <w:t>"Об инвестиционном налоговом вычете по налогу на 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6&amp;n=65509&amp;date=25.02.2025&amp;dst=100008&amp;field=134" TargetMode = "External"/>
	<Relationship Id="rId8" Type="http://schemas.openxmlformats.org/officeDocument/2006/relationships/hyperlink" Target="https://login.consultant.ru/link/?req=doc&amp;base=RLAW076&amp;n=76069&amp;date=25.02.2025&amp;dst=100008&amp;field=134" TargetMode = "External"/>
	<Relationship Id="rId9" Type="http://schemas.openxmlformats.org/officeDocument/2006/relationships/hyperlink" Target="https://login.consultant.ru/link/?req=doc&amp;base=LAW&amp;n=494979&amp;date=25.02.2025&amp;dst=17736&amp;field=134" TargetMode = "External"/>
	<Relationship Id="rId10" Type="http://schemas.openxmlformats.org/officeDocument/2006/relationships/hyperlink" Target="https://login.consultant.ru/link/?req=doc&amp;base=LAW&amp;n=494979&amp;date=25.02.2025&amp;dst=17737&amp;field=134" TargetMode = "External"/>
	<Relationship Id="rId11" Type="http://schemas.openxmlformats.org/officeDocument/2006/relationships/hyperlink" Target="https://login.consultant.ru/link/?req=doc&amp;base=LAW&amp;n=494979&amp;date=25.02.2025&amp;dst=17738&amp;field=134" TargetMode = "External"/>
	<Relationship Id="rId12" Type="http://schemas.openxmlformats.org/officeDocument/2006/relationships/hyperlink" Target="https://login.consultant.ru/link/?req=doc&amp;base=LAW&amp;n=494979&amp;date=25.02.2025&amp;dst=23103&amp;field=134" TargetMode = "External"/>
	<Relationship Id="rId13" Type="http://schemas.openxmlformats.org/officeDocument/2006/relationships/hyperlink" Target="https://login.consultant.ru/link/?req=doc&amp;base=RLAW076&amp;n=76069&amp;date=25.02.2025&amp;dst=100009&amp;field=134" TargetMode = "External"/>
	<Relationship Id="rId14" Type="http://schemas.openxmlformats.org/officeDocument/2006/relationships/hyperlink" Target="https://login.consultant.ru/link/?req=doc&amp;base=LAW&amp;n=494979&amp;date=25.02.2025&amp;dst=15088&amp;field=134" TargetMode = "External"/>
	<Relationship Id="rId15" Type="http://schemas.openxmlformats.org/officeDocument/2006/relationships/hyperlink" Target="https://login.consultant.ru/link/?req=doc&amp;base=LAW&amp;n=495920&amp;date=25.02.2025&amp;dst=104443&amp;field=134" TargetMode = "External"/>
	<Relationship Id="rId16" Type="http://schemas.openxmlformats.org/officeDocument/2006/relationships/hyperlink" Target="https://login.consultant.ru/link/?req=doc&amp;base=RLAW076&amp;n=65509&amp;date=25.02.2025&amp;dst=100010&amp;field=134" TargetMode = "External"/>
	<Relationship Id="rId17" Type="http://schemas.openxmlformats.org/officeDocument/2006/relationships/hyperlink" Target="https://login.consultant.ru/link/?req=doc&amp;base=RLAW076&amp;n=76098&amp;date=25.02.2025&amp;dst=100301&amp;field=134" TargetMode = "External"/>
	<Relationship Id="rId18" Type="http://schemas.openxmlformats.org/officeDocument/2006/relationships/hyperlink" Target="https://login.consultant.ru/link/?req=doc&amp;base=LAW&amp;n=495920&amp;date=25.02.2025&amp;dst=100717&amp;field=134" TargetMode = "External"/>
	<Relationship Id="rId19" Type="http://schemas.openxmlformats.org/officeDocument/2006/relationships/hyperlink" Target="https://login.consultant.ru/link/?req=doc&amp;base=LAW&amp;n=495920&amp;date=25.02.2025&amp;dst=100779&amp;field=134" TargetMode = "External"/>
	<Relationship Id="rId20" Type="http://schemas.openxmlformats.org/officeDocument/2006/relationships/hyperlink" Target="https://login.consultant.ru/link/?req=doc&amp;base=LAW&amp;n=495920&amp;date=25.02.2025&amp;dst=100887&amp;field=134" TargetMode = "External"/>
	<Relationship Id="rId21" Type="http://schemas.openxmlformats.org/officeDocument/2006/relationships/hyperlink" Target="https://login.consultant.ru/link/?req=doc&amp;base=LAW&amp;n=495920&amp;date=25.02.2025&amp;dst=101068&amp;field=134" TargetMode = "External"/>
	<Relationship Id="rId22" Type="http://schemas.openxmlformats.org/officeDocument/2006/relationships/hyperlink" Target="https://login.consultant.ru/link/?req=doc&amp;base=LAW&amp;n=495920&amp;date=25.02.2025&amp;dst=101086&amp;field=134" TargetMode = "External"/>
	<Relationship Id="rId23" Type="http://schemas.openxmlformats.org/officeDocument/2006/relationships/hyperlink" Target="https://login.consultant.ru/link/?req=doc&amp;base=LAW&amp;n=495920&amp;date=25.02.2025&amp;dst=101138&amp;field=134" TargetMode = "External"/>
	<Relationship Id="rId24" Type="http://schemas.openxmlformats.org/officeDocument/2006/relationships/hyperlink" Target="https://login.consultant.ru/link/?req=doc&amp;base=LAW&amp;n=495920&amp;date=25.02.2025&amp;dst=105702&amp;field=134" TargetMode = "External"/>
	<Relationship Id="rId25" Type="http://schemas.openxmlformats.org/officeDocument/2006/relationships/hyperlink" Target="https://login.consultant.ru/link/?req=doc&amp;base=LAW&amp;n=495920&amp;date=25.02.2025&amp;dst=101265&amp;field=134" TargetMode = "External"/>
	<Relationship Id="rId26" Type="http://schemas.openxmlformats.org/officeDocument/2006/relationships/hyperlink" Target="https://login.consultant.ru/link/?req=doc&amp;base=LAW&amp;n=495920&amp;date=25.02.2025&amp;dst=101337&amp;field=134" TargetMode = "External"/>
	<Relationship Id="rId27" Type="http://schemas.openxmlformats.org/officeDocument/2006/relationships/hyperlink" Target="https://login.consultant.ru/link/?req=doc&amp;base=LAW&amp;n=495920&amp;date=25.02.2025&amp;dst=101535&amp;field=134" TargetMode = "External"/>
	<Relationship Id="rId28" Type="http://schemas.openxmlformats.org/officeDocument/2006/relationships/hyperlink" Target="https://login.consultant.ru/link/?req=doc&amp;base=LAW&amp;n=495920&amp;date=25.02.2025&amp;dst=101835&amp;field=134" TargetMode = "External"/>
	<Relationship Id="rId29" Type="http://schemas.openxmlformats.org/officeDocument/2006/relationships/hyperlink" Target="https://login.consultant.ru/link/?req=doc&amp;base=LAW&amp;n=495920&amp;date=25.02.2025&amp;dst=101995&amp;field=134" TargetMode = "External"/>
	<Relationship Id="rId30" Type="http://schemas.openxmlformats.org/officeDocument/2006/relationships/hyperlink" Target="https://login.consultant.ru/link/?req=doc&amp;base=LAW&amp;n=495920&amp;date=25.02.2025&amp;dst=102612&amp;field=134" TargetMode = "External"/>
	<Relationship Id="rId31" Type="http://schemas.openxmlformats.org/officeDocument/2006/relationships/hyperlink" Target="https://login.consultant.ru/link/?req=doc&amp;base=RLAW076&amp;n=65509&amp;date=25.02.2025&amp;dst=100012&amp;field=134" TargetMode = "External"/>
	<Relationship Id="rId32" Type="http://schemas.openxmlformats.org/officeDocument/2006/relationships/hyperlink" Target="https://login.consultant.ru/link/?req=doc&amp;base=RLAW076&amp;n=76069&amp;date=25.02.2025&amp;dst=100010&amp;field=134" TargetMode = "External"/>
	<Relationship Id="rId33" Type="http://schemas.openxmlformats.org/officeDocument/2006/relationships/hyperlink" Target="https://login.consultant.ru/link/?req=doc&amp;base=RLAW076&amp;n=65509&amp;date=25.02.2025&amp;dst=100013&amp;field=134" TargetMode = "External"/>
	<Relationship Id="rId34" Type="http://schemas.openxmlformats.org/officeDocument/2006/relationships/hyperlink" Target="https://login.consultant.ru/link/?req=doc&amp;base=RLAW076&amp;n=76069&amp;date=25.02.2025&amp;dst=100013&amp;field=134" TargetMode = "External"/>
	<Relationship Id="rId35" Type="http://schemas.openxmlformats.org/officeDocument/2006/relationships/hyperlink" Target="https://login.consultant.ru/link/?req=doc&amp;base=RLAW076&amp;n=76069&amp;date=25.02.2025&amp;dst=100014&amp;field=134" TargetMode = "External"/>
	<Relationship Id="rId36" Type="http://schemas.openxmlformats.org/officeDocument/2006/relationships/hyperlink" Target="https://login.consultant.ru/link/?req=doc&amp;base=RLAW076&amp;n=47601&amp;date=25.02.2025&amp;dst=100408&amp;field=134" TargetMode = "External"/>
	<Relationship Id="rId37" Type="http://schemas.openxmlformats.org/officeDocument/2006/relationships/hyperlink" Target="https://login.consultant.ru/link/?req=doc&amp;base=LAW&amp;n=494979&amp;date=25.02.2025&amp;dst=15088&amp;field=134" TargetMode = "External"/>
	<Relationship Id="rId38" Type="http://schemas.openxmlformats.org/officeDocument/2006/relationships/hyperlink" Target="https://login.consultant.ru/link/?req=doc&amp;base=RLAW076&amp;n=76098&amp;date=25.02.2025&amp;dst=73&amp;field=134" TargetMode = "External"/>
	<Relationship Id="rId39" Type="http://schemas.openxmlformats.org/officeDocument/2006/relationships/hyperlink" Target="https://login.consultant.ru/link/?req=doc&amp;base=LAW&amp;n=494979&amp;date=25.02.2025&amp;dst=15088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Ульяновской области от 25.09.2019 N 108-ЗО
(ред. от 05.08.2024)
"Об инвестиционном налоговом вычете по налогу на прибыль организаций на территории Ульяновской области и о внесении изменения в статью 9 Закона Ульяновской области "О развитии инвестиционной деятельности на территории Ульяновской области"
(принят ЗС Ульяновской области 18.09.2019)</dc:title>
  <dcterms:created xsi:type="dcterms:W3CDTF">2025-02-25T07:23:29Z</dcterms:created>
</cp:coreProperties>
</file>