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58" w:type="dxa"/>
        <w:tblLayout w:type="fixed"/>
        <w:tblLook w:val="04A0"/>
      </w:tblPr>
      <w:tblGrid>
        <w:gridCol w:w="1242"/>
        <w:gridCol w:w="1418"/>
        <w:gridCol w:w="1417"/>
        <w:gridCol w:w="1560"/>
        <w:gridCol w:w="1843"/>
        <w:gridCol w:w="1418"/>
        <w:gridCol w:w="1560"/>
      </w:tblGrid>
      <w:tr w:rsidR="00735BB3" w:rsidRPr="001A634F" w:rsidTr="005B6C3C">
        <w:tc>
          <w:tcPr>
            <w:tcW w:w="1242" w:type="dxa"/>
          </w:tcPr>
          <w:p w:rsidR="00735BB3" w:rsidRPr="001A634F" w:rsidRDefault="00735BB3" w:rsidP="00A3767B">
            <w:pPr>
              <w:jc w:val="center"/>
              <w:rPr>
                <w:rFonts w:ascii="Times New Roman" w:hAnsi="Times New Roman" w:cs="Times New Roman"/>
                <w:sz w:val="16"/>
                <w:szCs w:val="16"/>
              </w:rPr>
            </w:pPr>
          </w:p>
        </w:tc>
        <w:tc>
          <w:tcPr>
            <w:tcW w:w="1418" w:type="dxa"/>
          </w:tcPr>
          <w:p w:rsidR="00735BB3" w:rsidRPr="00D07DEC" w:rsidRDefault="005B6C3C" w:rsidP="00212C39">
            <w:pPr>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1417" w:type="dxa"/>
          </w:tcPr>
          <w:p w:rsidR="00735BB3" w:rsidRPr="00D07DEC" w:rsidRDefault="005B6C3C" w:rsidP="00212C39">
            <w:pPr>
              <w:jc w:val="center"/>
              <w:rPr>
                <w:rFonts w:ascii="Times New Roman" w:hAnsi="Times New Roman" w:cs="Times New Roman"/>
                <w:sz w:val="16"/>
                <w:szCs w:val="16"/>
                <w:lang w:val="en-US"/>
              </w:rPr>
            </w:pPr>
            <w:r>
              <w:rPr>
                <w:rFonts w:ascii="Times New Roman" w:hAnsi="Times New Roman" w:cs="Times New Roman"/>
                <w:sz w:val="16"/>
                <w:szCs w:val="16"/>
                <w:lang w:val="en-US"/>
              </w:rPr>
              <w:t>7</w:t>
            </w:r>
          </w:p>
        </w:tc>
        <w:tc>
          <w:tcPr>
            <w:tcW w:w="1560" w:type="dxa"/>
          </w:tcPr>
          <w:p w:rsidR="00735BB3" w:rsidRPr="003B5A46" w:rsidRDefault="005B6C3C" w:rsidP="00212C39">
            <w:pPr>
              <w:jc w:val="center"/>
              <w:rPr>
                <w:rFonts w:ascii="Times New Roman" w:hAnsi="Times New Roman" w:cs="Times New Roman"/>
                <w:sz w:val="16"/>
                <w:szCs w:val="16"/>
                <w:lang w:val="en-US"/>
              </w:rPr>
            </w:pPr>
            <w:r>
              <w:rPr>
                <w:rFonts w:ascii="Times New Roman" w:hAnsi="Times New Roman" w:cs="Times New Roman"/>
                <w:sz w:val="16"/>
                <w:szCs w:val="16"/>
                <w:lang w:val="en-US"/>
              </w:rPr>
              <w:t>8</w:t>
            </w:r>
          </w:p>
        </w:tc>
        <w:tc>
          <w:tcPr>
            <w:tcW w:w="1843" w:type="dxa"/>
          </w:tcPr>
          <w:p w:rsidR="00735BB3" w:rsidRPr="003B5A46" w:rsidRDefault="005B6C3C" w:rsidP="00212C39">
            <w:pPr>
              <w:jc w:val="center"/>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1418" w:type="dxa"/>
          </w:tcPr>
          <w:p w:rsidR="00735BB3" w:rsidRPr="003B5A46" w:rsidRDefault="005B6C3C" w:rsidP="00212C39">
            <w:pPr>
              <w:jc w:val="center"/>
              <w:rPr>
                <w:rFonts w:ascii="Times New Roman" w:hAnsi="Times New Roman" w:cs="Times New Roman"/>
                <w:sz w:val="16"/>
                <w:szCs w:val="16"/>
                <w:lang w:val="en-US"/>
              </w:rPr>
            </w:pPr>
            <w:r>
              <w:rPr>
                <w:rFonts w:ascii="Times New Roman" w:hAnsi="Times New Roman" w:cs="Times New Roman"/>
                <w:sz w:val="16"/>
                <w:szCs w:val="16"/>
                <w:lang w:val="en-US"/>
              </w:rPr>
              <w:t>10</w:t>
            </w:r>
          </w:p>
        </w:tc>
        <w:tc>
          <w:tcPr>
            <w:tcW w:w="1560" w:type="dxa"/>
          </w:tcPr>
          <w:p w:rsidR="00735BB3" w:rsidRPr="003B5A46" w:rsidRDefault="005B6C3C" w:rsidP="00E43F72">
            <w:pPr>
              <w:ind w:left="168" w:hanging="168"/>
              <w:jc w:val="center"/>
              <w:rPr>
                <w:rFonts w:ascii="Times New Roman" w:hAnsi="Times New Roman" w:cs="Times New Roman"/>
                <w:sz w:val="16"/>
                <w:szCs w:val="16"/>
                <w:lang w:val="en-US"/>
              </w:rPr>
            </w:pPr>
            <w:r>
              <w:rPr>
                <w:rFonts w:ascii="Times New Roman" w:hAnsi="Times New Roman" w:cs="Times New Roman"/>
                <w:sz w:val="16"/>
                <w:szCs w:val="16"/>
                <w:lang w:val="en-US"/>
              </w:rPr>
              <w:t>11</w:t>
            </w:r>
          </w:p>
        </w:tc>
      </w:tr>
      <w:tr w:rsidR="00735BB3" w:rsidRPr="001A634F" w:rsidTr="005B6C3C">
        <w:tc>
          <w:tcPr>
            <w:tcW w:w="1242" w:type="dxa"/>
          </w:tcPr>
          <w:p w:rsidR="00735BB3" w:rsidRPr="001A634F" w:rsidRDefault="00735BB3" w:rsidP="00A3767B">
            <w:pPr>
              <w:jc w:val="center"/>
              <w:rPr>
                <w:rFonts w:ascii="Times New Roman" w:hAnsi="Times New Roman" w:cs="Times New Roman"/>
                <w:sz w:val="16"/>
                <w:szCs w:val="16"/>
              </w:rPr>
            </w:pPr>
            <w:r w:rsidRPr="001A634F">
              <w:rPr>
                <w:rFonts w:ascii="Times New Roman" w:hAnsi="Times New Roman" w:cs="Times New Roman"/>
                <w:sz w:val="16"/>
                <w:szCs w:val="16"/>
              </w:rPr>
              <w:t>Наименование займа</w:t>
            </w:r>
          </w:p>
        </w:tc>
        <w:tc>
          <w:tcPr>
            <w:tcW w:w="1418" w:type="dxa"/>
          </w:tcPr>
          <w:p w:rsidR="00735BB3" w:rsidRPr="001A634F" w:rsidRDefault="00735BB3" w:rsidP="00212C39">
            <w:pPr>
              <w:jc w:val="center"/>
              <w:rPr>
                <w:rFonts w:ascii="Times New Roman" w:hAnsi="Times New Roman" w:cs="Times New Roman"/>
                <w:sz w:val="16"/>
                <w:szCs w:val="16"/>
              </w:rPr>
            </w:pPr>
            <w:r w:rsidRPr="001A634F">
              <w:rPr>
                <w:rFonts w:ascii="Times New Roman" w:hAnsi="Times New Roman" w:cs="Times New Roman"/>
                <w:sz w:val="16"/>
                <w:szCs w:val="16"/>
              </w:rPr>
              <w:t>Приобретение автомобиля УАЗ</w:t>
            </w:r>
          </w:p>
        </w:tc>
        <w:tc>
          <w:tcPr>
            <w:tcW w:w="1417" w:type="dxa"/>
          </w:tcPr>
          <w:p w:rsidR="00735BB3" w:rsidRPr="001A634F" w:rsidRDefault="00735BB3" w:rsidP="00212C39">
            <w:pPr>
              <w:jc w:val="center"/>
              <w:rPr>
                <w:rFonts w:ascii="Times New Roman" w:hAnsi="Times New Roman" w:cs="Times New Roman"/>
                <w:sz w:val="16"/>
                <w:szCs w:val="16"/>
              </w:rPr>
            </w:pPr>
            <w:r w:rsidRPr="001A634F">
              <w:rPr>
                <w:rFonts w:ascii="Times New Roman" w:hAnsi="Times New Roman" w:cs="Times New Roman"/>
                <w:sz w:val="16"/>
                <w:szCs w:val="16"/>
              </w:rPr>
              <w:t xml:space="preserve">Торговля в нестационарных объектах торговли </w:t>
            </w:r>
          </w:p>
        </w:tc>
        <w:tc>
          <w:tcPr>
            <w:tcW w:w="1560" w:type="dxa"/>
          </w:tcPr>
          <w:p w:rsidR="00735BB3" w:rsidRDefault="00735BB3" w:rsidP="00212C39">
            <w:pPr>
              <w:jc w:val="center"/>
              <w:rPr>
                <w:rFonts w:ascii="Times New Roman" w:hAnsi="Times New Roman" w:cs="Times New Roman"/>
                <w:sz w:val="16"/>
                <w:szCs w:val="16"/>
              </w:rPr>
            </w:pPr>
            <w:r>
              <w:rPr>
                <w:rFonts w:ascii="Times New Roman" w:hAnsi="Times New Roman" w:cs="Times New Roman"/>
                <w:sz w:val="16"/>
                <w:szCs w:val="16"/>
              </w:rPr>
              <w:t>Туризм</w:t>
            </w:r>
          </w:p>
        </w:tc>
        <w:tc>
          <w:tcPr>
            <w:tcW w:w="1843" w:type="dxa"/>
          </w:tcPr>
          <w:p w:rsidR="00735BB3" w:rsidRDefault="00B50A89" w:rsidP="00212C39">
            <w:pPr>
              <w:jc w:val="center"/>
              <w:rPr>
                <w:rFonts w:ascii="Times New Roman" w:hAnsi="Times New Roman" w:cs="Times New Roman"/>
                <w:sz w:val="16"/>
                <w:szCs w:val="16"/>
              </w:rPr>
            </w:pPr>
            <w:r>
              <w:rPr>
                <w:rFonts w:ascii="Times New Roman" w:hAnsi="Times New Roman" w:cs="Times New Roman"/>
                <w:sz w:val="16"/>
                <w:szCs w:val="16"/>
              </w:rPr>
              <w:t>Женское предпринимательство</w:t>
            </w:r>
          </w:p>
        </w:tc>
        <w:tc>
          <w:tcPr>
            <w:tcW w:w="1418" w:type="dxa"/>
          </w:tcPr>
          <w:p w:rsidR="00735BB3" w:rsidRPr="001A634F" w:rsidRDefault="00735BB3" w:rsidP="00212C39">
            <w:pPr>
              <w:jc w:val="center"/>
              <w:rPr>
                <w:rFonts w:ascii="Times New Roman" w:hAnsi="Times New Roman" w:cs="Times New Roman"/>
                <w:sz w:val="16"/>
                <w:szCs w:val="16"/>
              </w:rPr>
            </w:pPr>
            <w:r>
              <w:rPr>
                <w:rFonts w:ascii="Times New Roman" w:hAnsi="Times New Roman" w:cs="Times New Roman"/>
                <w:sz w:val="16"/>
                <w:szCs w:val="16"/>
              </w:rPr>
              <w:t>Займы п</w:t>
            </w:r>
            <w:r w:rsidRPr="001A634F">
              <w:rPr>
                <w:rFonts w:ascii="Times New Roman" w:hAnsi="Times New Roman" w:cs="Times New Roman"/>
                <w:sz w:val="16"/>
                <w:szCs w:val="16"/>
              </w:rPr>
              <w:t>ромышленны</w:t>
            </w:r>
            <w:r>
              <w:rPr>
                <w:rFonts w:ascii="Times New Roman" w:hAnsi="Times New Roman" w:cs="Times New Roman"/>
                <w:sz w:val="16"/>
                <w:szCs w:val="16"/>
              </w:rPr>
              <w:t xml:space="preserve">м предприятиям </w:t>
            </w:r>
          </w:p>
        </w:tc>
        <w:tc>
          <w:tcPr>
            <w:tcW w:w="1560" w:type="dxa"/>
          </w:tcPr>
          <w:p w:rsidR="00735BB3" w:rsidRPr="00891FCD" w:rsidRDefault="00735BB3" w:rsidP="00E43F72">
            <w:pPr>
              <w:ind w:left="168" w:hanging="168"/>
              <w:jc w:val="center"/>
              <w:rPr>
                <w:rFonts w:ascii="Times New Roman" w:hAnsi="Times New Roman" w:cs="Times New Roman"/>
                <w:sz w:val="16"/>
                <w:szCs w:val="16"/>
              </w:rPr>
            </w:pPr>
            <w:r w:rsidRPr="00891FCD">
              <w:rPr>
                <w:rFonts w:ascii="Times New Roman" w:hAnsi="Times New Roman" w:cs="Times New Roman"/>
                <w:sz w:val="16"/>
                <w:szCs w:val="16"/>
              </w:rPr>
              <w:t>Займы промышленным предприятиям</w:t>
            </w:r>
          </w:p>
          <w:p w:rsidR="00735BB3" w:rsidRDefault="00735BB3" w:rsidP="00E43F72">
            <w:pPr>
              <w:ind w:left="168" w:hanging="168"/>
              <w:jc w:val="center"/>
              <w:rPr>
                <w:rFonts w:ascii="Times New Roman" w:hAnsi="Times New Roman" w:cs="Times New Roman"/>
                <w:sz w:val="16"/>
                <w:szCs w:val="16"/>
              </w:rPr>
            </w:pPr>
            <w:r w:rsidRPr="00891FCD">
              <w:rPr>
                <w:rFonts w:ascii="Times New Roman" w:hAnsi="Times New Roman" w:cs="Times New Roman"/>
                <w:color w:val="000000"/>
                <w:sz w:val="16"/>
                <w:szCs w:val="16"/>
              </w:rPr>
              <w:t>при участии Федерального фонда развития промышленности (совместный займ</w:t>
            </w:r>
            <w:r w:rsidRPr="00891FCD">
              <w:rPr>
                <w:rFonts w:ascii="Times New Roman" w:hAnsi="Times New Roman" w:cs="Times New Roman"/>
                <w:color w:val="000000"/>
                <w:sz w:val="16"/>
                <w:szCs w:val="16"/>
                <w:u w:val="single"/>
              </w:rPr>
              <w:t>)</w:t>
            </w:r>
          </w:p>
        </w:tc>
      </w:tr>
      <w:tr w:rsidR="00735BB3" w:rsidRPr="001A634F" w:rsidTr="005B6C3C">
        <w:tc>
          <w:tcPr>
            <w:tcW w:w="1242" w:type="dxa"/>
          </w:tcPr>
          <w:p w:rsidR="00735BB3" w:rsidRPr="001A634F" w:rsidRDefault="00735BB3" w:rsidP="00A3767B">
            <w:pPr>
              <w:jc w:val="center"/>
              <w:rPr>
                <w:rFonts w:ascii="Times New Roman" w:hAnsi="Times New Roman" w:cs="Times New Roman"/>
                <w:sz w:val="16"/>
                <w:szCs w:val="16"/>
              </w:rPr>
            </w:pPr>
            <w:r>
              <w:rPr>
                <w:rFonts w:ascii="Times New Roman" w:hAnsi="Times New Roman" w:cs="Times New Roman"/>
                <w:sz w:val="16"/>
                <w:szCs w:val="16"/>
              </w:rPr>
              <w:t>ссылка</w:t>
            </w:r>
          </w:p>
        </w:tc>
        <w:tc>
          <w:tcPr>
            <w:tcW w:w="1418" w:type="dxa"/>
          </w:tcPr>
          <w:p w:rsidR="00735BB3" w:rsidRPr="001A634F" w:rsidRDefault="00735BB3" w:rsidP="00212C39">
            <w:pPr>
              <w:jc w:val="center"/>
              <w:rPr>
                <w:rFonts w:ascii="Times New Roman" w:hAnsi="Times New Roman" w:cs="Times New Roman"/>
                <w:sz w:val="16"/>
                <w:szCs w:val="16"/>
              </w:rPr>
            </w:pPr>
            <w:r w:rsidRPr="00FE5AC5">
              <w:rPr>
                <w:rFonts w:ascii="Times New Roman" w:hAnsi="Times New Roman" w:cs="Times New Roman"/>
                <w:sz w:val="16"/>
                <w:szCs w:val="16"/>
              </w:rPr>
              <w:t>http://fond73.ru/usloviya/programmy/zaymy-na-avtomobili-uaz/</w:t>
            </w:r>
          </w:p>
        </w:tc>
        <w:tc>
          <w:tcPr>
            <w:tcW w:w="1417" w:type="dxa"/>
          </w:tcPr>
          <w:p w:rsidR="00735BB3" w:rsidRPr="001A634F" w:rsidRDefault="00735BB3" w:rsidP="00212C39">
            <w:pPr>
              <w:jc w:val="center"/>
              <w:rPr>
                <w:rFonts w:ascii="Times New Roman" w:hAnsi="Times New Roman" w:cs="Times New Roman"/>
                <w:sz w:val="16"/>
                <w:szCs w:val="16"/>
              </w:rPr>
            </w:pPr>
            <w:r w:rsidRPr="00590047">
              <w:rPr>
                <w:rFonts w:ascii="Times New Roman" w:hAnsi="Times New Roman" w:cs="Times New Roman"/>
                <w:sz w:val="16"/>
                <w:szCs w:val="16"/>
              </w:rPr>
              <w:t>http://fond73.ru/usloviya/programmy/zaymy-subektam-deyatelnosti-v-sfere-torgovli/</w:t>
            </w:r>
          </w:p>
        </w:tc>
        <w:tc>
          <w:tcPr>
            <w:tcW w:w="1560" w:type="dxa"/>
          </w:tcPr>
          <w:p w:rsidR="00735BB3" w:rsidRPr="008F37B2" w:rsidRDefault="00735BB3" w:rsidP="00212C39">
            <w:pPr>
              <w:jc w:val="center"/>
              <w:rPr>
                <w:rFonts w:ascii="Times New Roman" w:hAnsi="Times New Roman" w:cs="Times New Roman"/>
                <w:sz w:val="16"/>
                <w:szCs w:val="16"/>
              </w:rPr>
            </w:pPr>
            <w:r w:rsidRPr="00735BB3">
              <w:rPr>
                <w:rFonts w:ascii="Times New Roman" w:hAnsi="Times New Roman" w:cs="Times New Roman"/>
                <w:sz w:val="16"/>
                <w:szCs w:val="16"/>
              </w:rPr>
              <w:t>http://fond73.ru/usloviya/programmy/zaym-na-razvitie-turizma/</w:t>
            </w:r>
          </w:p>
        </w:tc>
        <w:tc>
          <w:tcPr>
            <w:tcW w:w="1843" w:type="dxa"/>
          </w:tcPr>
          <w:p w:rsidR="00735BB3" w:rsidRPr="008F37B2" w:rsidRDefault="00B50A89" w:rsidP="00212C39">
            <w:pPr>
              <w:jc w:val="center"/>
              <w:rPr>
                <w:rFonts w:ascii="Times New Roman" w:hAnsi="Times New Roman" w:cs="Times New Roman"/>
                <w:sz w:val="16"/>
                <w:szCs w:val="16"/>
              </w:rPr>
            </w:pPr>
            <w:r w:rsidRPr="00B50A89">
              <w:rPr>
                <w:rFonts w:ascii="Times New Roman" w:hAnsi="Times New Roman" w:cs="Times New Roman"/>
                <w:sz w:val="16"/>
                <w:szCs w:val="16"/>
              </w:rPr>
              <w:t>http://fond73.ru/usloviya/programmy/zhenskoe-predprinimatelstvo/</w:t>
            </w:r>
          </w:p>
        </w:tc>
        <w:tc>
          <w:tcPr>
            <w:tcW w:w="1418" w:type="dxa"/>
          </w:tcPr>
          <w:p w:rsidR="00735BB3" w:rsidRDefault="00735BB3" w:rsidP="00212C39">
            <w:pPr>
              <w:jc w:val="center"/>
              <w:rPr>
                <w:rFonts w:ascii="Times New Roman" w:hAnsi="Times New Roman" w:cs="Times New Roman"/>
                <w:sz w:val="16"/>
                <w:szCs w:val="16"/>
              </w:rPr>
            </w:pPr>
            <w:r w:rsidRPr="008F37B2">
              <w:rPr>
                <w:rFonts w:ascii="Times New Roman" w:hAnsi="Times New Roman" w:cs="Times New Roman"/>
                <w:sz w:val="16"/>
                <w:szCs w:val="16"/>
              </w:rPr>
              <w:t>http://fond73.ru/usloviya/programmy/zaymy-subektam-deyatelnosti-v-sfere-promyshlennosti/</w:t>
            </w:r>
          </w:p>
        </w:tc>
        <w:tc>
          <w:tcPr>
            <w:tcW w:w="1560" w:type="dxa"/>
          </w:tcPr>
          <w:p w:rsidR="00735BB3" w:rsidRPr="00891FCD" w:rsidRDefault="00735BB3" w:rsidP="00E43F72">
            <w:pPr>
              <w:ind w:left="168" w:hanging="168"/>
              <w:jc w:val="center"/>
              <w:rPr>
                <w:rFonts w:ascii="Times New Roman" w:hAnsi="Times New Roman" w:cs="Times New Roman"/>
                <w:sz w:val="16"/>
                <w:szCs w:val="16"/>
              </w:rPr>
            </w:pPr>
            <w:r w:rsidRPr="00BF489C">
              <w:rPr>
                <w:rFonts w:ascii="Times New Roman" w:hAnsi="Times New Roman" w:cs="Times New Roman"/>
                <w:sz w:val="16"/>
                <w:szCs w:val="16"/>
              </w:rPr>
              <w:t>http://fond73.ru/imushestvo/</w:t>
            </w:r>
          </w:p>
        </w:tc>
      </w:tr>
      <w:tr w:rsidR="00735BB3" w:rsidTr="005B6C3C">
        <w:tc>
          <w:tcPr>
            <w:tcW w:w="1242" w:type="dxa"/>
          </w:tcPr>
          <w:p w:rsidR="00735BB3" w:rsidRPr="008057D8" w:rsidRDefault="00735BB3" w:rsidP="00A3767B">
            <w:pPr>
              <w:jc w:val="center"/>
              <w:rPr>
                <w:rFonts w:ascii="Times New Roman" w:hAnsi="Times New Roman" w:cs="Times New Roman"/>
                <w:sz w:val="16"/>
                <w:szCs w:val="16"/>
              </w:rPr>
            </w:pPr>
            <w:r w:rsidRPr="008057D8">
              <w:rPr>
                <w:rFonts w:ascii="Times New Roman" w:hAnsi="Times New Roman" w:cs="Times New Roman"/>
                <w:sz w:val="16"/>
                <w:szCs w:val="16"/>
              </w:rPr>
              <w:t>%ставка за пользованием займом</w:t>
            </w:r>
          </w:p>
        </w:tc>
        <w:tc>
          <w:tcPr>
            <w:tcW w:w="1418" w:type="dxa"/>
          </w:tcPr>
          <w:p w:rsidR="00735BB3" w:rsidRPr="008057D8" w:rsidRDefault="00735BB3" w:rsidP="00212C39">
            <w:pPr>
              <w:jc w:val="center"/>
              <w:rPr>
                <w:rFonts w:ascii="Times New Roman" w:hAnsi="Times New Roman" w:cs="Times New Roman"/>
                <w:sz w:val="16"/>
                <w:szCs w:val="16"/>
              </w:rPr>
            </w:pPr>
            <w:r w:rsidRPr="008057D8">
              <w:rPr>
                <w:rFonts w:ascii="Times New Roman" w:hAnsi="Times New Roman" w:cs="Times New Roman"/>
                <w:sz w:val="16"/>
                <w:szCs w:val="16"/>
              </w:rPr>
              <w:t>5 - 7%</w:t>
            </w:r>
          </w:p>
        </w:tc>
        <w:tc>
          <w:tcPr>
            <w:tcW w:w="1417" w:type="dxa"/>
          </w:tcPr>
          <w:p w:rsidR="00735BB3" w:rsidRPr="008057D8" w:rsidRDefault="00735BB3" w:rsidP="00212C39">
            <w:pPr>
              <w:jc w:val="center"/>
              <w:rPr>
                <w:rFonts w:ascii="Times New Roman" w:hAnsi="Times New Roman" w:cs="Times New Roman"/>
                <w:sz w:val="16"/>
                <w:szCs w:val="16"/>
              </w:rPr>
            </w:pPr>
            <w:r w:rsidRPr="008057D8">
              <w:rPr>
                <w:rFonts w:ascii="Times New Roman" w:hAnsi="Times New Roman" w:cs="Times New Roman"/>
                <w:sz w:val="16"/>
                <w:szCs w:val="16"/>
              </w:rPr>
              <w:t>8%</w:t>
            </w:r>
          </w:p>
        </w:tc>
        <w:tc>
          <w:tcPr>
            <w:tcW w:w="1560" w:type="dxa"/>
          </w:tcPr>
          <w:p w:rsidR="00735BB3" w:rsidRPr="008057D8" w:rsidRDefault="00735BB3" w:rsidP="00212C39">
            <w:pPr>
              <w:jc w:val="center"/>
              <w:rPr>
                <w:rFonts w:ascii="Times New Roman" w:hAnsi="Times New Roman" w:cs="Times New Roman"/>
                <w:sz w:val="16"/>
                <w:szCs w:val="16"/>
              </w:rPr>
            </w:pPr>
            <w:r>
              <w:rPr>
                <w:rFonts w:ascii="Times New Roman" w:hAnsi="Times New Roman" w:cs="Times New Roman"/>
                <w:sz w:val="16"/>
                <w:szCs w:val="16"/>
              </w:rPr>
              <w:t>5%</w:t>
            </w:r>
          </w:p>
        </w:tc>
        <w:tc>
          <w:tcPr>
            <w:tcW w:w="1843" w:type="dxa"/>
          </w:tcPr>
          <w:p w:rsidR="00735BB3" w:rsidRPr="008057D8" w:rsidRDefault="00B50A89" w:rsidP="00212C39">
            <w:pPr>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735BB3" w:rsidRPr="008057D8" w:rsidRDefault="00735BB3" w:rsidP="00212C39">
            <w:pPr>
              <w:jc w:val="center"/>
              <w:rPr>
                <w:rFonts w:ascii="Times New Roman" w:hAnsi="Times New Roman" w:cs="Times New Roman"/>
                <w:sz w:val="16"/>
                <w:szCs w:val="16"/>
              </w:rPr>
            </w:pPr>
            <w:r w:rsidRPr="008057D8">
              <w:rPr>
                <w:rFonts w:ascii="Times New Roman" w:hAnsi="Times New Roman" w:cs="Times New Roman"/>
                <w:sz w:val="16"/>
                <w:szCs w:val="16"/>
              </w:rPr>
              <w:t>5 - 8%</w:t>
            </w:r>
          </w:p>
        </w:tc>
        <w:tc>
          <w:tcPr>
            <w:tcW w:w="1560" w:type="dxa"/>
          </w:tcPr>
          <w:p w:rsidR="00735BB3" w:rsidRPr="008057D8" w:rsidRDefault="00735BB3" w:rsidP="00A3767B">
            <w:pPr>
              <w:jc w:val="center"/>
              <w:rPr>
                <w:rFonts w:ascii="Times New Roman" w:hAnsi="Times New Roman" w:cs="Times New Roman"/>
                <w:sz w:val="16"/>
                <w:szCs w:val="16"/>
              </w:rPr>
            </w:pPr>
            <w:r>
              <w:rPr>
                <w:rFonts w:ascii="Times New Roman" w:hAnsi="Times New Roman" w:cs="Times New Roman"/>
                <w:sz w:val="16"/>
                <w:szCs w:val="16"/>
              </w:rPr>
              <w:t>5%</w:t>
            </w:r>
          </w:p>
        </w:tc>
      </w:tr>
      <w:tr w:rsidR="00735BB3" w:rsidTr="005B6C3C">
        <w:tc>
          <w:tcPr>
            <w:tcW w:w="1242" w:type="dxa"/>
          </w:tcPr>
          <w:p w:rsidR="00735BB3" w:rsidRPr="008057D8" w:rsidRDefault="00735BB3" w:rsidP="003C24C2">
            <w:pPr>
              <w:jc w:val="center"/>
              <w:rPr>
                <w:rFonts w:ascii="Times New Roman" w:hAnsi="Times New Roman" w:cs="Times New Roman"/>
                <w:sz w:val="16"/>
                <w:szCs w:val="16"/>
              </w:rPr>
            </w:pPr>
            <w:r w:rsidRPr="008057D8">
              <w:rPr>
                <w:rFonts w:ascii="Times New Roman" w:hAnsi="Times New Roman" w:cs="Times New Roman"/>
                <w:sz w:val="16"/>
                <w:szCs w:val="16"/>
              </w:rPr>
              <w:t>Сумма займа</w:t>
            </w:r>
          </w:p>
        </w:tc>
        <w:tc>
          <w:tcPr>
            <w:tcW w:w="1418" w:type="dxa"/>
          </w:tcPr>
          <w:p w:rsidR="00735BB3" w:rsidRPr="008057D8" w:rsidRDefault="00735BB3" w:rsidP="00212C39">
            <w:pPr>
              <w:jc w:val="center"/>
              <w:rPr>
                <w:rFonts w:ascii="Times New Roman" w:hAnsi="Times New Roman" w:cs="Times New Roman"/>
                <w:sz w:val="16"/>
                <w:szCs w:val="16"/>
              </w:rPr>
            </w:pPr>
            <w:r w:rsidRPr="008057D8">
              <w:rPr>
                <w:rFonts w:ascii="Times New Roman" w:hAnsi="Times New Roman" w:cs="Times New Roman"/>
                <w:sz w:val="16"/>
                <w:szCs w:val="16"/>
              </w:rPr>
              <w:t>До 3 млн. рублей</w:t>
            </w:r>
          </w:p>
        </w:tc>
        <w:tc>
          <w:tcPr>
            <w:tcW w:w="1417" w:type="dxa"/>
          </w:tcPr>
          <w:p w:rsidR="00735BB3" w:rsidRPr="008057D8" w:rsidRDefault="00735BB3" w:rsidP="00212C39">
            <w:pPr>
              <w:jc w:val="center"/>
              <w:rPr>
                <w:rFonts w:ascii="Times New Roman" w:hAnsi="Times New Roman" w:cs="Times New Roman"/>
                <w:sz w:val="16"/>
                <w:szCs w:val="16"/>
              </w:rPr>
            </w:pPr>
            <w:r w:rsidRPr="008057D8">
              <w:rPr>
                <w:rFonts w:ascii="Times New Roman" w:hAnsi="Times New Roman" w:cs="Times New Roman"/>
                <w:sz w:val="16"/>
                <w:szCs w:val="16"/>
              </w:rPr>
              <w:t>До 3 млн. рублей</w:t>
            </w:r>
          </w:p>
        </w:tc>
        <w:tc>
          <w:tcPr>
            <w:tcW w:w="1560" w:type="dxa"/>
          </w:tcPr>
          <w:p w:rsidR="00735BB3" w:rsidRDefault="00735BB3" w:rsidP="00212C39">
            <w:pPr>
              <w:jc w:val="center"/>
              <w:rPr>
                <w:rFonts w:ascii="Times New Roman" w:hAnsi="Times New Roman" w:cs="Times New Roman"/>
                <w:sz w:val="16"/>
                <w:szCs w:val="16"/>
              </w:rPr>
            </w:pPr>
            <w:r w:rsidRPr="008057D8">
              <w:rPr>
                <w:rFonts w:ascii="Times New Roman" w:hAnsi="Times New Roman" w:cs="Times New Roman"/>
                <w:sz w:val="16"/>
                <w:szCs w:val="16"/>
              </w:rPr>
              <w:t>До 3 млн. рублей</w:t>
            </w:r>
          </w:p>
          <w:p w:rsidR="00735BB3" w:rsidRPr="008057D8" w:rsidRDefault="00735BB3" w:rsidP="00212C39">
            <w:pPr>
              <w:jc w:val="center"/>
              <w:rPr>
                <w:rFonts w:ascii="Times New Roman" w:hAnsi="Times New Roman" w:cs="Times New Roman"/>
                <w:sz w:val="16"/>
                <w:szCs w:val="16"/>
              </w:rPr>
            </w:pPr>
          </w:p>
        </w:tc>
        <w:tc>
          <w:tcPr>
            <w:tcW w:w="1843" w:type="dxa"/>
          </w:tcPr>
          <w:p w:rsidR="00B50A89" w:rsidRDefault="00B50A89" w:rsidP="00B50A89">
            <w:pPr>
              <w:jc w:val="center"/>
              <w:rPr>
                <w:rFonts w:ascii="Times New Roman" w:hAnsi="Times New Roman" w:cs="Times New Roman"/>
                <w:sz w:val="16"/>
                <w:szCs w:val="16"/>
              </w:rPr>
            </w:pPr>
            <w:r w:rsidRPr="008057D8">
              <w:rPr>
                <w:rFonts w:ascii="Times New Roman" w:hAnsi="Times New Roman" w:cs="Times New Roman"/>
                <w:sz w:val="16"/>
                <w:szCs w:val="16"/>
              </w:rPr>
              <w:t>До 3 млн. рублей</w:t>
            </w:r>
          </w:p>
          <w:p w:rsidR="00735BB3" w:rsidRPr="008057D8" w:rsidRDefault="00735BB3" w:rsidP="00212C39">
            <w:pPr>
              <w:jc w:val="center"/>
              <w:rPr>
                <w:rFonts w:ascii="Times New Roman" w:hAnsi="Times New Roman" w:cs="Times New Roman"/>
                <w:sz w:val="16"/>
                <w:szCs w:val="16"/>
              </w:rPr>
            </w:pPr>
          </w:p>
        </w:tc>
        <w:tc>
          <w:tcPr>
            <w:tcW w:w="1418" w:type="dxa"/>
          </w:tcPr>
          <w:p w:rsidR="00735BB3" w:rsidRPr="008057D8" w:rsidRDefault="00735BB3" w:rsidP="00212C39">
            <w:pPr>
              <w:jc w:val="center"/>
              <w:rPr>
                <w:rFonts w:ascii="Times New Roman" w:hAnsi="Times New Roman" w:cs="Times New Roman"/>
                <w:sz w:val="16"/>
                <w:szCs w:val="16"/>
              </w:rPr>
            </w:pPr>
            <w:r w:rsidRPr="008057D8">
              <w:rPr>
                <w:rFonts w:ascii="Times New Roman" w:hAnsi="Times New Roman" w:cs="Times New Roman"/>
                <w:sz w:val="16"/>
                <w:szCs w:val="16"/>
              </w:rPr>
              <w:t>От 3 млн. до 30 млн. руб.</w:t>
            </w:r>
          </w:p>
        </w:tc>
        <w:tc>
          <w:tcPr>
            <w:tcW w:w="1560" w:type="dxa"/>
          </w:tcPr>
          <w:p w:rsidR="00735BB3" w:rsidRPr="008057D8" w:rsidRDefault="00735BB3" w:rsidP="003C24C2">
            <w:pPr>
              <w:jc w:val="center"/>
              <w:rPr>
                <w:rFonts w:ascii="Times New Roman" w:hAnsi="Times New Roman" w:cs="Times New Roman"/>
                <w:sz w:val="16"/>
                <w:szCs w:val="16"/>
              </w:rPr>
            </w:pPr>
            <w:r>
              <w:rPr>
                <w:rFonts w:ascii="Times New Roman" w:hAnsi="Times New Roman" w:cs="Times New Roman"/>
                <w:sz w:val="16"/>
                <w:szCs w:val="16"/>
              </w:rPr>
              <w:t>От 20 млн. до 100 млн.руб.</w:t>
            </w:r>
          </w:p>
        </w:tc>
      </w:tr>
      <w:tr w:rsidR="00735BB3" w:rsidTr="005B6C3C">
        <w:tc>
          <w:tcPr>
            <w:tcW w:w="1242" w:type="dxa"/>
          </w:tcPr>
          <w:p w:rsidR="00735BB3" w:rsidRPr="008057D8" w:rsidRDefault="00735BB3" w:rsidP="00522A54">
            <w:pPr>
              <w:jc w:val="center"/>
              <w:rPr>
                <w:rFonts w:ascii="Times New Roman" w:hAnsi="Times New Roman" w:cs="Times New Roman"/>
                <w:sz w:val="16"/>
                <w:szCs w:val="16"/>
              </w:rPr>
            </w:pPr>
            <w:r w:rsidRPr="008057D8">
              <w:rPr>
                <w:rFonts w:ascii="Times New Roman" w:hAnsi="Times New Roman" w:cs="Times New Roman"/>
                <w:sz w:val="16"/>
                <w:szCs w:val="16"/>
              </w:rPr>
              <w:t>Комиссия за предоставление займа</w:t>
            </w:r>
          </w:p>
        </w:tc>
        <w:tc>
          <w:tcPr>
            <w:tcW w:w="1418" w:type="dxa"/>
          </w:tcPr>
          <w:p w:rsidR="00735BB3" w:rsidRPr="008057D8" w:rsidRDefault="00735BB3" w:rsidP="00212C39">
            <w:pPr>
              <w:jc w:val="center"/>
              <w:rPr>
                <w:rFonts w:ascii="Times New Roman" w:hAnsi="Times New Roman" w:cs="Times New Roman"/>
                <w:sz w:val="16"/>
                <w:szCs w:val="16"/>
              </w:rPr>
            </w:pPr>
            <w:r w:rsidRPr="008057D8">
              <w:rPr>
                <w:rFonts w:ascii="Times New Roman" w:hAnsi="Times New Roman" w:cs="Times New Roman"/>
                <w:sz w:val="16"/>
                <w:szCs w:val="16"/>
              </w:rPr>
              <w:t>0,5 % (Ноль целых, пять десятых) процента от суммы займа, но не менее 2000 (Двух тысяч) рублей</w:t>
            </w:r>
          </w:p>
        </w:tc>
        <w:tc>
          <w:tcPr>
            <w:tcW w:w="1417" w:type="dxa"/>
          </w:tcPr>
          <w:p w:rsidR="00735BB3" w:rsidRPr="008057D8" w:rsidRDefault="00735BB3" w:rsidP="00212C39">
            <w:pPr>
              <w:jc w:val="center"/>
              <w:rPr>
                <w:rFonts w:ascii="Times New Roman" w:hAnsi="Times New Roman" w:cs="Times New Roman"/>
                <w:sz w:val="16"/>
                <w:szCs w:val="16"/>
              </w:rPr>
            </w:pPr>
            <w:r w:rsidRPr="008057D8">
              <w:rPr>
                <w:rFonts w:ascii="Times New Roman" w:hAnsi="Times New Roman" w:cs="Times New Roman"/>
                <w:sz w:val="16"/>
                <w:szCs w:val="16"/>
              </w:rPr>
              <w:t>0,5 % (Ноль целых, пять десятых) процента от суммы займа, но не менее 2000 (Двух тысяч) рублей</w:t>
            </w:r>
          </w:p>
        </w:tc>
        <w:tc>
          <w:tcPr>
            <w:tcW w:w="1560" w:type="dxa"/>
          </w:tcPr>
          <w:p w:rsidR="00735BB3" w:rsidRPr="008057D8" w:rsidRDefault="00735BB3" w:rsidP="00212C39">
            <w:pPr>
              <w:jc w:val="center"/>
              <w:rPr>
                <w:rFonts w:ascii="Times New Roman" w:hAnsi="Times New Roman" w:cs="Times New Roman"/>
                <w:sz w:val="16"/>
                <w:szCs w:val="16"/>
              </w:rPr>
            </w:pPr>
            <w:r w:rsidRPr="008057D8">
              <w:rPr>
                <w:rFonts w:ascii="Times New Roman" w:hAnsi="Times New Roman" w:cs="Times New Roman"/>
                <w:sz w:val="16"/>
                <w:szCs w:val="16"/>
              </w:rPr>
              <w:t>0,5 % (Ноль целых, пять десятых) процента от суммы займа, но не менее 2000 (Двух тысяч) рублей</w:t>
            </w:r>
          </w:p>
        </w:tc>
        <w:tc>
          <w:tcPr>
            <w:tcW w:w="1843" w:type="dxa"/>
          </w:tcPr>
          <w:p w:rsidR="00735BB3" w:rsidRPr="008057D8" w:rsidRDefault="00B50A89" w:rsidP="00212C39">
            <w:pPr>
              <w:jc w:val="center"/>
              <w:rPr>
                <w:rFonts w:ascii="Times New Roman" w:hAnsi="Times New Roman" w:cs="Times New Roman"/>
                <w:sz w:val="16"/>
                <w:szCs w:val="16"/>
              </w:rPr>
            </w:pPr>
            <w:r w:rsidRPr="008057D8">
              <w:rPr>
                <w:rFonts w:ascii="Times New Roman" w:hAnsi="Times New Roman" w:cs="Times New Roman"/>
                <w:sz w:val="16"/>
                <w:szCs w:val="16"/>
              </w:rPr>
              <w:t>,5 % (Ноль целых, пять десятых) процента от суммы займа, но не менее 2000 (Двух тысяч) рублей</w:t>
            </w:r>
          </w:p>
        </w:tc>
        <w:tc>
          <w:tcPr>
            <w:tcW w:w="1418" w:type="dxa"/>
          </w:tcPr>
          <w:p w:rsidR="00735BB3" w:rsidRPr="008057D8" w:rsidRDefault="00735BB3" w:rsidP="00C656D2">
            <w:pPr>
              <w:ind w:hanging="108"/>
              <w:jc w:val="center"/>
              <w:rPr>
                <w:rFonts w:ascii="Times New Roman" w:hAnsi="Times New Roman" w:cs="Times New Roman"/>
                <w:sz w:val="16"/>
                <w:szCs w:val="16"/>
              </w:rPr>
            </w:pPr>
            <w:r w:rsidRPr="008057D8">
              <w:rPr>
                <w:rFonts w:ascii="Times New Roman" w:hAnsi="Times New Roman" w:cs="Times New Roman"/>
                <w:sz w:val="16"/>
                <w:szCs w:val="16"/>
              </w:rPr>
              <w:t>0,5 % (Ноль целых, пять десятых) процента от суммы займа</w:t>
            </w:r>
          </w:p>
        </w:tc>
        <w:tc>
          <w:tcPr>
            <w:tcW w:w="1560" w:type="dxa"/>
          </w:tcPr>
          <w:p w:rsidR="00735BB3" w:rsidRPr="008057D8" w:rsidRDefault="00735BB3" w:rsidP="00522A54">
            <w:pPr>
              <w:jc w:val="center"/>
              <w:rPr>
                <w:rFonts w:ascii="Times New Roman" w:hAnsi="Times New Roman" w:cs="Times New Roman"/>
                <w:sz w:val="16"/>
                <w:szCs w:val="16"/>
              </w:rPr>
            </w:pPr>
            <w:r w:rsidRPr="008057D8">
              <w:rPr>
                <w:rFonts w:ascii="Times New Roman" w:hAnsi="Times New Roman" w:cs="Times New Roman"/>
                <w:sz w:val="16"/>
                <w:szCs w:val="16"/>
              </w:rPr>
              <w:t>0,5 % (Ноль целых, пять десятых) процента от суммы займа</w:t>
            </w:r>
            <w:r>
              <w:rPr>
                <w:rFonts w:ascii="Times New Roman" w:hAnsi="Times New Roman" w:cs="Times New Roman"/>
                <w:sz w:val="16"/>
                <w:szCs w:val="16"/>
              </w:rPr>
              <w:t>, представленного Региональным Фондом Развития Промышленности</w:t>
            </w:r>
          </w:p>
        </w:tc>
      </w:tr>
      <w:tr w:rsidR="00735BB3" w:rsidTr="005B6C3C">
        <w:tc>
          <w:tcPr>
            <w:tcW w:w="1242" w:type="dxa"/>
          </w:tcPr>
          <w:p w:rsidR="00735BB3" w:rsidRPr="00954A50" w:rsidRDefault="00735BB3" w:rsidP="00522A54">
            <w:pPr>
              <w:jc w:val="center"/>
              <w:rPr>
                <w:rFonts w:ascii="Times New Roman" w:hAnsi="Times New Roman" w:cs="Times New Roman"/>
                <w:sz w:val="16"/>
                <w:szCs w:val="16"/>
              </w:rPr>
            </w:pPr>
            <w:r w:rsidRPr="00954A50">
              <w:rPr>
                <w:rFonts w:ascii="Times New Roman" w:hAnsi="Times New Roman" w:cs="Times New Roman"/>
                <w:sz w:val="16"/>
                <w:szCs w:val="16"/>
              </w:rPr>
              <w:t>Максимальный срок займа</w:t>
            </w:r>
          </w:p>
        </w:tc>
        <w:tc>
          <w:tcPr>
            <w:tcW w:w="1418" w:type="dxa"/>
          </w:tcPr>
          <w:p w:rsidR="00735BB3" w:rsidRPr="00954A50" w:rsidRDefault="00735BB3" w:rsidP="00212C39">
            <w:pPr>
              <w:jc w:val="center"/>
              <w:rPr>
                <w:rFonts w:ascii="Times New Roman" w:hAnsi="Times New Roman" w:cs="Times New Roman"/>
                <w:sz w:val="16"/>
                <w:szCs w:val="16"/>
              </w:rPr>
            </w:pPr>
            <w:r w:rsidRPr="00954A50">
              <w:rPr>
                <w:rFonts w:ascii="Times New Roman" w:hAnsi="Times New Roman" w:cs="Times New Roman"/>
                <w:sz w:val="16"/>
                <w:szCs w:val="16"/>
              </w:rPr>
              <w:t>До 36 месяцев</w:t>
            </w:r>
          </w:p>
        </w:tc>
        <w:tc>
          <w:tcPr>
            <w:tcW w:w="1417" w:type="dxa"/>
          </w:tcPr>
          <w:p w:rsidR="00735BB3" w:rsidRPr="00954A50" w:rsidRDefault="00735BB3" w:rsidP="00212C39">
            <w:pPr>
              <w:jc w:val="center"/>
              <w:rPr>
                <w:rFonts w:ascii="Times New Roman" w:hAnsi="Times New Roman" w:cs="Times New Roman"/>
                <w:sz w:val="16"/>
                <w:szCs w:val="16"/>
              </w:rPr>
            </w:pPr>
            <w:r w:rsidRPr="00954A50">
              <w:rPr>
                <w:rFonts w:ascii="Times New Roman" w:hAnsi="Times New Roman" w:cs="Times New Roman"/>
                <w:sz w:val="16"/>
                <w:szCs w:val="16"/>
              </w:rPr>
              <w:t>До 36 месяцев</w:t>
            </w:r>
          </w:p>
        </w:tc>
        <w:tc>
          <w:tcPr>
            <w:tcW w:w="1560" w:type="dxa"/>
          </w:tcPr>
          <w:p w:rsidR="00735BB3" w:rsidRPr="00954A50" w:rsidRDefault="00735BB3" w:rsidP="00212C39">
            <w:pPr>
              <w:jc w:val="center"/>
              <w:rPr>
                <w:rFonts w:ascii="Times New Roman" w:hAnsi="Times New Roman" w:cs="Times New Roman"/>
                <w:sz w:val="16"/>
                <w:szCs w:val="16"/>
              </w:rPr>
            </w:pPr>
            <w:r w:rsidRPr="00954A50">
              <w:rPr>
                <w:rFonts w:ascii="Times New Roman" w:hAnsi="Times New Roman" w:cs="Times New Roman"/>
                <w:sz w:val="16"/>
                <w:szCs w:val="16"/>
              </w:rPr>
              <w:t>До 36 месяцев</w:t>
            </w:r>
          </w:p>
        </w:tc>
        <w:tc>
          <w:tcPr>
            <w:tcW w:w="1843" w:type="dxa"/>
          </w:tcPr>
          <w:p w:rsidR="00735BB3" w:rsidRPr="00954A50" w:rsidRDefault="00B50A89" w:rsidP="00212C39">
            <w:pPr>
              <w:jc w:val="center"/>
              <w:rPr>
                <w:rFonts w:ascii="Times New Roman" w:hAnsi="Times New Roman" w:cs="Times New Roman"/>
                <w:sz w:val="16"/>
                <w:szCs w:val="16"/>
              </w:rPr>
            </w:pPr>
            <w:r w:rsidRPr="00954A50">
              <w:rPr>
                <w:rFonts w:ascii="Times New Roman" w:hAnsi="Times New Roman" w:cs="Times New Roman"/>
                <w:sz w:val="16"/>
                <w:szCs w:val="16"/>
              </w:rPr>
              <w:t>До 36 месяцев</w:t>
            </w:r>
          </w:p>
        </w:tc>
        <w:tc>
          <w:tcPr>
            <w:tcW w:w="1418" w:type="dxa"/>
          </w:tcPr>
          <w:p w:rsidR="00735BB3" w:rsidRPr="00954A50" w:rsidRDefault="00735BB3" w:rsidP="00212C39">
            <w:pPr>
              <w:jc w:val="center"/>
              <w:rPr>
                <w:rFonts w:ascii="Times New Roman" w:hAnsi="Times New Roman" w:cs="Times New Roman"/>
                <w:sz w:val="16"/>
                <w:szCs w:val="16"/>
              </w:rPr>
            </w:pPr>
            <w:r w:rsidRPr="00954A50">
              <w:rPr>
                <w:rFonts w:ascii="Times New Roman" w:hAnsi="Times New Roman" w:cs="Times New Roman"/>
                <w:sz w:val="16"/>
                <w:szCs w:val="16"/>
              </w:rPr>
              <w:t>До 60 месяцев</w:t>
            </w:r>
          </w:p>
        </w:tc>
        <w:tc>
          <w:tcPr>
            <w:tcW w:w="1560" w:type="dxa"/>
          </w:tcPr>
          <w:p w:rsidR="00735BB3" w:rsidRPr="00954A50" w:rsidRDefault="00735BB3" w:rsidP="00522A54">
            <w:pPr>
              <w:jc w:val="center"/>
              <w:rPr>
                <w:rFonts w:ascii="Times New Roman" w:hAnsi="Times New Roman" w:cs="Times New Roman"/>
                <w:sz w:val="16"/>
                <w:szCs w:val="16"/>
              </w:rPr>
            </w:pPr>
            <w:r w:rsidRPr="00954A50">
              <w:rPr>
                <w:rFonts w:ascii="Times New Roman" w:hAnsi="Times New Roman" w:cs="Times New Roman"/>
                <w:sz w:val="16"/>
                <w:szCs w:val="16"/>
              </w:rPr>
              <w:t>До 60 месяцев</w:t>
            </w:r>
          </w:p>
        </w:tc>
      </w:tr>
      <w:tr w:rsidR="00735BB3" w:rsidRPr="007B1315" w:rsidTr="005B6C3C">
        <w:tc>
          <w:tcPr>
            <w:tcW w:w="1242" w:type="dxa"/>
          </w:tcPr>
          <w:p w:rsidR="00735BB3" w:rsidRPr="00744734" w:rsidRDefault="00735BB3" w:rsidP="007B1315">
            <w:pPr>
              <w:shd w:val="clear" w:color="auto" w:fill="FFFFFF"/>
              <w:tabs>
                <w:tab w:val="left" w:pos="993"/>
                <w:tab w:val="left" w:pos="10800"/>
              </w:tabs>
              <w:suppressAutoHyphens/>
              <w:ind w:left="5" w:firstLine="1450"/>
              <w:jc w:val="center"/>
              <w:rPr>
                <w:rFonts w:ascii="Times New Roman" w:hAnsi="Times New Roman" w:cs="Times New Roman"/>
                <w:sz w:val="16"/>
                <w:szCs w:val="16"/>
              </w:rPr>
            </w:pPr>
            <w:r w:rsidRPr="00744734">
              <w:rPr>
                <w:rFonts w:ascii="Times New Roman" w:hAnsi="Times New Roman" w:cs="Times New Roman"/>
                <w:sz w:val="16"/>
                <w:szCs w:val="16"/>
              </w:rPr>
              <w:t>Ц</w:t>
            </w:r>
            <w:r>
              <w:rPr>
                <w:rFonts w:ascii="Times New Roman" w:hAnsi="Times New Roman" w:cs="Times New Roman"/>
                <w:sz w:val="16"/>
                <w:szCs w:val="16"/>
              </w:rPr>
              <w:t>Ц</w:t>
            </w:r>
            <w:r w:rsidRPr="00744734">
              <w:rPr>
                <w:rFonts w:ascii="Times New Roman" w:hAnsi="Times New Roman" w:cs="Times New Roman"/>
                <w:sz w:val="16"/>
                <w:szCs w:val="16"/>
              </w:rPr>
              <w:t xml:space="preserve">ель получения займа </w:t>
            </w:r>
          </w:p>
        </w:tc>
        <w:tc>
          <w:tcPr>
            <w:tcW w:w="1418" w:type="dxa"/>
          </w:tcPr>
          <w:p w:rsidR="00735BB3" w:rsidRPr="007B1315" w:rsidRDefault="00735BB3"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П</w:t>
            </w:r>
            <w:r w:rsidRPr="007B1315">
              <w:rPr>
                <w:rFonts w:ascii="Times New Roman" w:hAnsi="Times New Roman" w:cs="Times New Roman"/>
                <w:sz w:val="16"/>
                <w:szCs w:val="16"/>
              </w:rPr>
              <w:t>риобретение у официального дилера УАЗ нового коммерческого транспортного средства модели УАЗ (УАЗ КАРГО, Классические грузовые УАЗ,  Классические пассажирские УАЗ,  Классические с надстройками,  Спецавтомобили УАЗ,УАЗ Пикап, грузовые УАЗ)</w:t>
            </w:r>
          </w:p>
          <w:p w:rsidR="00735BB3" w:rsidRPr="00744734" w:rsidRDefault="00735BB3" w:rsidP="005B6C3C">
            <w:pPr>
              <w:shd w:val="clear" w:color="auto" w:fill="FFFFFF"/>
              <w:tabs>
                <w:tab w:val="left" w:pos="993"/>
                <w:tab w:val="left" w:pos="10800"/>
              </w:tabs>
              <w:suppressAutoHyphens/>
              <w:jc w:val="center"/>
              <w:rPr>
                <w:rFonts w:ascii="Times New Roman" w:hAnsi="Times New Roman" w:cs="Times New Roman"/>
                <w:sz w:val="16"/>
                <w:szCs w:val="16"/>
              </w:rPr>
            </w:pPr>
            <w:r w:rsidRPr="00744734">
              <w:rPr>
                <w:rFonts w:ascii="Times New Roman" w:hAnsi="Times New Roman" w:cs="Times New Roman"/>
                <w:sz w:val="16"/>
                <w:szCs w:val="16"/>
              </w:rPr>
              <w:t>и дополнительного оборудования к нему, но не более 20% от суммы займа.</w:t>
            </w:r>
          </w:p>
          <w:p w:rsidR="00735BB3" w:rsidRPr="00744734" w:rsidRDefault="00735BB3" w:rsidP="00212C39">
            <w:pPr>
              <w:shd w:val="clear" w:color="auto" w:fill="FFFFFF"/>
              <w:tabs>
                <w:tab w:val="left" w:pos="993"/>
                <w:tab w:val="left" w:pos="10800"/>
              </w:tabs>
              <w:suppressAutoHyphens/>
              <w:ind w:left="5" w:firstLine="1450"/>
              <w:jc w:val="center"/>
              <w:rPr>
                <w:rFonts w:ascii="Times New Roman" w:hAnsi="Times New Roman" w:cs="Times New Roman"/>
                <w:sz w:val="16"/>
                <w:szCs w:val="16"/>
              </w:rPr>
            </w:pPr>
          </w:p>
        </w:tc>
        <w:tc>
          <w:tcPr>
            <w:tcW w:w="1417" w:type="dxa"/>
          </w:tcPr>
          <w:p w:rsidR="00735BB3" w:rsidRPr="00744734" w:rsidRDefault="00735BB3"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Д</w:t>
            </w:r>
            <w:r w:rsidRPr="00744734">
              <w:rPr>
                <w:rFonts w:ascii="Times New Roman" w:hAnsi="Times New Roman" w:cs="Times New Roman"/>
                <w:sz w:val="16"/>
                <w:szCs w:val="16"/>
              </w:rPr>
              <w:t>ля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производства киоска, павильона;</w:t>
            </w:r>
          </w:p>
          <w:p w:rsidR="00735BB3" w:rsidRPr="00744734" w:rsidRDefault="005B6C3C"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sidRPr="005B6C3C">
              <w:rPr>
                <w:rFonts w:ascii="Times New Roman" w:hAnsi="Times New Roman" w:cs="Times New Roman"/>
                <w:sz w:val="16"/>
                <w:szCs w:val="16"/>
              </w:rPr>
              <w:t xml:space="preserve">- </w:t>
            </w:r>
            <w:r w:rsidR="00735BB3" w:rsidRPr="00744734">
              <w:rPr>
                <w:rFonts w:ascii="Times New Roman" w:hAnsi="Times New Roman" w:cs="Times New Roman"/>
                <w:sz w:val="16"/>
                <w:szCs w:val="16"/>
              </w:rPr>
              <w:t>для приобретения торгового оборудования;</w:t>
            </w:r>
          </w:p>
          <w:p w:rsidR="00735BB3" w:rsidRPr="00744734" w:rsidRDefault="005B6C3C"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sidRPr="005B6C3C">
              <w:rPr>
                <w:rFonts w:ascii="Times New Roman" w:hAnsi="Times New Roman" w:cs="Times New Roman"/>
                <w:sz w:val="16"/>
                <w:szCs w:val="16"/>
              </w:rPr>
              <w:t>-</w:t>
            </w:r>
            <w:r w:rsidR="00735BB3" w:rsidRPr="00744734">
              <w:rPr>
                <w:rFonts w:ascii="Times New Roman" w:hAnsi="Times New Roman" w:cs="Times New Roman"/>
                <w:sz w:val="16"/>
                <w:szCs w:val="16"/>
              </w:rPr>
              <w:t>для реконструкции,  монтажа НТО  не более 20% от суммы займа.</w:t>
            </w:r>
          </w:p>
          <w:p w:rsidR="00735BB3" w:rsidRPr="00744734" w:rsidRDefault="00735BB3" w:rsidP="00212C39">
            <w:pPr>
              <w:shd w:val="clear" w:color="auto" w:fill="FFFFFF"/>
              <w:tabs>
                <w:tab w:val="left" w:pos="993"/>
                <w:tab w:val="left" w:pos="10800"/>
              </w:tabs>
              <w:suppressAutoHyphens/>
              <w:ind w:left="5" w:firstLine="1450"/>
              <w:jc w:val="center"/>
              <w:rPr>
                <w:rFonts w:ascii="Times New Roman" w:hAnsi="Times New Roman" w:cs="Times New Roman"/>
                <w:sz w:val="16"/>
                <w:szCs w:val="16"/>
              </w:rPr>
            </w:pPr>
          </w:p>
        </w:tc>
        <w:tc>
          <w:tcPr>
            <w:tcW w:w="1560" w:type="dxa"/>
          </w:tcPr>
          <w:p w:rsidR="00735BB3" w:rsidRPr="00735BB3" w:rsidRDefault="00735BB3" w:rsidP="005B6C3C">
            <w:pPr>
              <w:shd w:val="clear" w:color="auto" w:fill="FFFFFF"/>
              <w:tabs>
                <w:tab w:val="left" w:pos="10800"/>
              </w:tabs>
              <w:jc w:val="center"/>
              <w:rPr>
                <w:rFonts w:ascii="Times New Roman" w:eastAsia="Times New Roman" w:hAnsi="Times New Roman" w:cs="Times New Roman"/>
                <w:sz w:val="16"/>
                <w:szCs w:val="16"/>
              </w:rPr>
            </w:pPr>
            <w:r w:rsidRPr="00735BB3">
              <w:rPr>
                <w:rFonts w:ascii="Times New Roman" w:eastAsia="Times New Roman" w:hAnsi="Times New Roman" w:cs="Times New Roman"/>
                <w:sz w:val="16"/>
                <w:szCs w:val="16"/>
              </w:rPr>
              <w:t>Строительство, ремонт, реконструкция</w:t>
            </w:r>
            <w:r w:rsidRPr="00696543">
              <w:rPr>
                <w:rFonts w:ascii="Calibri" w:eastAsia="Times New Roman" w:hAnsi="Calibri" w:cs="Times New Roman"/>
                <w:color w:val="FF0000"/>
                <w:sz w:val="20"/>
                <w:szCs w:val="20"/>
              </w:rPr>
              <w:t xml:space="preserve">, </w:t>
            </w:r>
            <w:r w:rsidRPr="00735BB3">
              <w:rPr>
                <w:rFonts w:ascii="Times New Roman" w:eastAsia="Times New Roman" w:hAnsi="Times New Roman" w:cs="Times New Roman"/>
                <w:sz w:val="16"/>
                <w:szCs w:val="16"/>
              </w:rPr>
              <w:t>модернизация и приобретение объектов недвижимости, обеспечивающих функционирование объектов гостиничной инфраструктуры и создаваемых туристских объектов на территориях муниципальных районов и городских округов Ульяновской области;</w:t>
            </w:r>
          </w:p>
          <w:p w:rsidR="00735BB3" w:rsidRPr="00735BB3" w:rsidRDefault="00DA67EB" w:rsidP="00735BB3">
            <w:pPr>
              <w:shd w:val="clear" w:color="auto" w:fill="FFFFFF"/>
              <w:tabs>
                <w:tab w:val="left" w:pos="10800"/>
              </w:tabs>
              <w:ind w:left="57"/>
              <w:jc w:val="center"/>
              <w:rPr>
                <w:rFonts w:ascii="Times New Roman" w:eastAsia="Times New Roman" w:hAnsi="Times New Roman" w:cs="Times New Roman"/>
                <w:sz w:val="16"/>
                <w:szCs w:val="16"/>
              </w:rPr>
            </w:pPr>
            <w:r>
              <w:rPr>
                <w:rFonts w:ascii="Times New Roman" w:hAnsi="Times New Roman" w:cs="Times New Roman"/>
                <w:sz w:val="16"/>
                <w:szCs w:val="16"/>
              </w:rPr>
              <w:t xml:space="preserve">-     </w:t>
            </w:r>
            <w:r w:rsidR="00735BB3" w:rsidRPr="00735BB3">
              <w:rPr>
                <w:rFonts w:ascii="Times New Roman" w:eastAsia="Times New Roman" w:hAnsi="Times New Roman" w:cs="Times New Roman"/>
                <w:sz w:val="16"/>
                <w:szCs w:val="16"/>
              </w:rPr>
              <w:t xml:space="preserve">Строительство, ремонт, модернизация или реконструкция инженерной (газо- водо- электро- отведение, канализация) и транспортной инфраструктуры (строительство дорог, берегоукрепления), обеспечивающих функционирование создаваемых туристических объектов на территориях </w:t>
            </w:r>
            <w:r w:rsidR="00735BB3" w:rsidRPr="00735BB3">
              <w:rPr>
                <w:rFonts w:ascii="Times New Roman" w:eastAsia="Times New Roman" w:hAnsi="Times New Roman" w:cs="Times New Roman"/>
                <w:sz w:val="16"/>
                <w:szCs w:val="16"/>
              </w:rPr>
              <w:lastRenderedPageBreak/>
              <w:t>муниципальных районов и городских округов Ульяновской области;</w:t>
            </w:r>
          </w:p>
          <w:p w:rsidR="00735BB3" w:rsidRPr="00735BB3" w:rsidRDefault="00DA67EB" w:rsidP="00735BB3">
            <w:pPr>
              <w:shd w:val="clear" w:color="auto" w:fill="FFFFFF"/>
              <w:tabs>
                <w:tab w:val="left" w:pos="10800"/>
              </w:tabs>
              <w:ind w:left="57"/>
              <w:jc w:val="center"/>
              <w:rPr>
                <w:rFonts w:ascii="Times New Roman" w:eastAsia="Times New Roman" w:hAnsi="Times New Roman" w:cs="Times New Roman"/>
                <w:sz w:val="16"/>
                <w:szCs w:val="16"/>
              </w:rPr>
            </w:pPr>
            <w:r>
              <w:rPr>
                <w:rFonts w:ascii="Times New Roman" w:hAnsi="Times New Roman" w:cs="Times New Roman"/>
                <w:sz w:val="16"/>
                <w:szCs w:val="16"/>
              </w:rPr>
              <w:t xml:space="preserve">-   </w:t>
            </w:r>
            <w:r w:rsidR="00735BB3" w:rsidRPr="00735BB3">
              <w:rPr>
                <w:rFonts w:ascii="Times New Roman" w:eastAsia="Times New Roman" w:hAnsi="Times New Roman" w:cs="Times New Roman"/>
                <w:sz w:val="16"/>
                <w:szCs w:val="16"/>
              </w:rPr>
              <w:t xml:space="preserve">  Строительство, ремонт, модернизация объектов дорожного сервиса и многофункциональных зон придорожного сервиса вдоль автомобильных дорог;</w:t>
            </w:r>
          </w:p>
          <w:p w:rsidR="00735BB3" w:rsidRPr="00735BB3" w:rsidRDefault="00DA67EB" w:rsidP="00735BB3">
            <w:pPr>
              <w:shd w:val="clear" w:color="auto" w:fill="FFFFFF"/>
              <w:tabs>
                <w:tab w:val="left" w:pos="10800"/>
              </w:tabs>
              <w:ind w:left="57"/>
              <w:jc w:val="center"/>
              <w:rPr>
                <w:rFonts w:ascii="Times New Roman" w:eastAsia="Times New Roman" w:hAnsi="Times New Roman" w:cs="Times New Roman"/>
                <w:sz w:val="16"/>
                <w:szCs w:val="16"/>
              </w:rPr>
            </w:pPr>
            <w:r>
              <w:rPr>
                <w:rFonts w:ascii="Times New Roman" w:hAnsi="Times New Roman" w:cs="Times New Roman"/>
                <w:sz w:val="16"/>
                <w:szCs w:val="16"/>
              </w:rPr>
              <w:t xml:space="preserve">-      </w:t>
            </w:r>
            <w:r w:rsidR="00735BB3" w:rsidRPr="00735BB3">
              <w:rPr>
                <w:rFonts w:ascii="Times New Roman" w:eastAsia="Times New Roman" w:hAnsi="Times New Roman" w:cs="Times New Roman"/>
                <w:sz w:val="16"/>
                <w:szCs w:val="16"/>
              </w:rPr>
              <w:t xml:space="preserve"> Приобретение основных средств, участвующих в развитии индустрии развлечений и транспортной инфраструктуры в туризме; приобретение объектов недвижимости гостиничной инфраструктуры.</w:t>
            </w:r>
          </w:p>
          <w:p w:rsidR="00735BB3" w:rsidRDefault="00735BB3" w:rsidP="00735BB3">
            <w:pPr>
              <w:jc w:val="center"/>
              <w:rPr>
                <w:rFonts w:ascii="Times New Roman" w:hAnsi="Times New Roman" w:cs="Times New Roman"/>
                <w:sz w:val="16"/>
                <w:szCs w:val="16"/>
              </w:rPr>
            </w:pPr>
          </w:p>
          <w:p w:rsidR="00735BB3" w:rsidRPr="00735BB3" w:rsidRDefault="00735BB3" w:rsidP="00735BB3">
            <w:pPr>
              <w:rPr>
                <w:rFonts w:ascii="Times New Roman" w:hAnsi="Times New Roman" w:cs="Times New Roman"/>
                <w:sz w:val="16"/>
                <w:szCs w:val="16"/>
              </w:rPr>
            </w:pPr>
          </w:p>
        </w:tc>
        <w:tc>
          <w:tcPr>
            <w:tcW w:w="1843" w:type="dxa"/>
          </w:tcPr>
          <w:p w:rsidR="00B50A89" w:rsidRPr="00B50A89" w:rsidRDefault="00B50A89" w:rsidP="005B6C3C">
            <w:pPr>
              <w:pStyle w:val="ConsNormal"/>
              <w:widowControl/>
              <w:tabs>
                <w:tab w:val="left" w:pos="709"/>
                <w:tab w:val="left" w:pos="993"/>
              </w:tabs>
              <w:ind w:right="0" w:firstLine="0"/>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П</w:t>
            </w:r>
            <w:r w:rsidRPr="00B50A89">
              <w:rPr>
                <w:rFonts w:ascii="Times New Roman" w:hAnsi="Times New Roman" w:cs="Times New Roman"/>
                <w:sz w:val="16"/>
                <w:szCs w:val="16"/>
                <w:lang w:eastAsia="ru-RU"/>
              </w:rPr>
              <w:t>ополнение оборотных средств (за исключением пополнения оборотных средств для расчетов по заработной плате, налоговых и иных обязательных платежей, оплате текущих расходов по обслуживанию кредитов, займов, договоров лизинга или исполнения обязательств по банковской гарантии);</w:t>
            </w:r>
          </w:p>
          <w:p w:rsidR="00B50A89" w:rsidRPr="00B50A89" w:rsidRDefault="00B50A89" w:rsidP="00B50A89">
            <w:pPr>
              <w:pStyle w:val="ConsNormal"/>
              <w:widowControl/>
              <w:tabs>
                <w:tab w:val="left" w:pos="709"/>
                <w:tab w:val="left" w:pos="993"/>
              </w:tabs>
              <w:ind w:right="0" w:firstLine="709"/>
              <w:jc w:val="cente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B50A89">
              <w:rPr>
                <w:rFonts w:ascii="Times New Roman" w:hAnsi="Times New Roman" w:cs="Times New Roman"/>
                <w:sz w:val="16"/>
                <w:szCs w:val="16"/>
                <w:lang w:eastAsia="ru-RU"/>
              </w:rPr>
              <w:t>финансирование текущей деятельности, включая приобретение товарно-материальных ценностей, сырья и материалов, и т.д. для осуществления текущей деятельности;</w:t>
            </w:r>
          </w:p>
          <w:p w:rsidR="00B50A89" w:rsidRPr="00B50A89" w:rsidRDefault="00B50A89" w:rsidP="00B50A89">
            <w:pPr>
              <w:pStyle w:val="ConsNormal"/>
              <w:widowControl/>
              <w:tabs>
                <w:tab w:val="left" w:pos="709"/>
                <w:tab w:val="left" w:pos="993"/>
              </w:tabs>
              <w:ind w:right="0" w:firstLine="709"/>
              <w:jc w:val="center"/>
              <w:rPr>
                <w:rFonts w:ascii="Times New Roman" w:hAnsi="Times New Roman" w:cs="Times New Roman"/>
                <w:sz w:val="16"/>
                <w:szCs w:val="16"/>
                <w:lang w:eastAsia="ru-RU"/>
              </w:rPr>
            </w:pPr>
            <w:r>
              <w:rPr>
                <w:rFonts w:ascii="Times New Roman" w:hAnsi="Times New Roman" w:cs="Times New Roman"/>
                <w:sz w:val="16"/>
                <w:szCs w:val="16"/>
                <w:lang w:eastAsia="ru-RU"/>
              </w:rPr>
              <w:t>-</w:t>
            </w:r>
            <w:r w:rsidRPr="00B50A89">
              <w:rPr>
                <w:rFonts w:ascii="Times New Roman" w:hAnsi="Times New Roman" w:cs="Times New Roman"/>
                <w:sz w:val="16"/>
                <w:szCs w:val="16"/>
                <w:lang w:eastAsia="ru-RU"/>
              </w:rPr>
              <w:t>приобретение объектов недвижимости;</w:t>
            </w:r>
          </w:p>
          <w:p w:rsidR="00B50A89" w:rsidRPr="00B50A89" w:rsidRDefault="00B50A89" w:rsidP="00B50A89">
            <w:pPr>
              <w:pStyle w:val="ConsNormal"/>
              <w:widowControl/>
              <w:tabs>
                <w:tab w:val="left" w:pos="709"/>
                <w:tab w:val="left" w:pos="993"/>
              </w:tabs>
              <w:ind w:right="0" w:firstLine="709"/>
              <w:jc w:val="center"/>
              <w:rPr>
                <w:rFonts w:ascii="Times New Roman" w:hAnsi="Times New Roman" w:cs="Times New Roman"/>
                <w:sz w:val="16"/>
                <w:szCs w:val="16"/>
                <w:lang w:eastAsia="ru-RU"/>
              </w:rPr>
            </w:pPr>
            <w:r w:rsidRPr="00B50A89">
              <w:rPr>
                <w:rFonts w:ascii="Times New Roman" w:hAnsi="Times New Roman" w:cs="Times New Roman"/>
                <w:sz w:val="16"/>
                <w:szCs w:val="16"/>
                <w:lang w:eastAsia="ru-RU"/>
              </w:rPr>
              <w:t>приобретение оборудования, в т.ч. специализированного;</w:t>
            </w:r>
          </w:p>
          <w:p w:rsidR="00B50A89" w:rsidRPr="00B50A89" w:rsidRDefault="00B50A89" w:rsidP="00B50A89">
            <w:pPr>
              <w:pStyle w:val="ConsNormal"/>
              <w:widowControl/>
              <w:tabs>
                <w:tab w:val="left" w:pos="709"/>
                <w:tab w:val="left" w:pos="993"/>
              </w:tabs>
              <w:ind w:right="0" w:firstLine="709"/>
              <w:jc w:val="center"/>
              <w:rPr>
                <w:rFonts w:ascii="Times New Roman" w:hAnsi="Times New Roman" w:cs="Times New Roman"/>
                <w:sz w:val="16"/>
                <w:szCs w:val="16"/>
                <w:lang w:eastAsia="ru-RU"/>
              </w:rPr>
            </w:pPr>
            <w:r>
              <w:rPr>
                <w:rFonts w:ascii="Times New Roman" w:hAnsi="Times New Roman" w:cs="Times New Roman"/>
                <w:sz w:val="16"/>
                <w:szCs w:val="16"/>
                <w:lang w:eastAsia="ru-RU"/>
              </w:rPr>
              <w:t>-</w:t>
            </w:r>
            <w:r w:rsidRPr="00B50A89">
              <w:rPr>
                <w:rFonts w:ascii="Times New Roman" w:hAnsi="Times New Roman" w:cs="Times New Roman"/>
                <w:sz w:val="16"/>
                <w:szCs w:val="16"/>
                <w:lang w:eastAsia="ru-RU"/>
              </w:rPr>
              <w:t xml:space="preserve"> приобретение транспортных средств (кроме легковых автомобилей, не предназначенных  для  использования в  предпринимательской деятельности) и спецтехники;</w:t>
            </w:r>
          </w:p>
          <w:p w:rsidR="00B50A89" w:rsidRPr="00B50A89" w:rsidRDefault="00B50A89" w:rsidP="00B50A89">
            <w:pPr>
              <w:pStyle w:val="ConsNormal"/>
              <w:widowControl/>
              <w:tabs>
                <w:tab w:val="left" w:pos="709"/>
                <w:tab w:val="left" w:pos="993"/>
              </w:tabs>
              <w:ind w:right="0" w:firstLine="709"/>
              <w:jc w:val="cente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B50A89">
              <w:rPr>
                <w:rFonts w:ascii="Times New Roman" w:hAnsi="Times New Roman" w:cs="Times New Roman"/>
                <w:sz w:val="16"/>
                <w:szCs w:val="16"/>
                <w:lang w:eastAsia="ru-RU"/>
              </w:rPr>
              <w:t xml:space="preserve"> проведение текущего и </w:t>
            </w:r>
            <w:r w:rsidRPr="00B50A89">
              <w:rPr>
                <w:rFonts w:ascii="Times New Roman" w:hAnsi="Times New Roman" w:cs="Times New Roman"/>
                <w:sz w:val="16"/>
                <w:szCs w:val="16"/>
                <w:lang w:eastAsia="ru-RU"/>
              </w:rPr>
              <w:lastRenderedPageBreak/>
              <w:t>капитального ремонта, реконструкции помещений, зданий, сооружений, модернизации основных средств;</w:t>
            </w:r>
          </w:p>
          <w:p w:rsidR="00B50A89" w:rsidRPr="00B50A89" w:rsidRDefault="00B50A89" w:rsidP="00B50A89">
            <w:pPr>
              <w:pStyle w:val="ConsNormal"/>
              <w:widowControl/>
              <w:tabs>
                <w:tab w:val="left" w:pos="709"/>
                <w:tab w:val="left" w:pos="993"/>
              </w:tabs>
              <w:ind w:right="0" w:firstLine="709"/>
              <w:jc w:val="cente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B50A89">
              <w:rPr>
                <w:rFonts w:ascii="Times New Roman" w:hAnsi="Times New Roman" w:cs="Times New Roman"/>
                <w:sz w:val="16"/>
                <w:szCs w:val="16"/>
                <w:lang w:eastAsia="ru-RU"/>
              </w:rPr>
              <w:t>покупка франшизы, связанная с осуществлением деятельности, предусмотренная п.2.2.4. настоящего Положения.</w:t>
            </w:r>
          </w:p>
          <w:p w:rsidR="00C656D2" w:rsidRPr="00C656D2" w:rsidRDefault="00C656D2" w:rsidP="00B50A89">
            <w:pPr>
              <w:jc w:val="center"/>
              <w:rPr>
                <w:rFonts w:ascii="Times New Roman" w:eastAsia="Times New Roman" w:hAnsi="Times New Roman" w:cs="Times New Roman"/>
                <w:sz w:val="16"/>
                <w:szCs w:val="16"/>
              </w:rPr>
            </w:pPr>
            <w:r w:rsidRPr="00C656D2">
              <w:rPr>
                <w:rFonts w:ascii="Times New Roman" w:eastAsia="Times New Roman" w:hAnsi="Times New Roman" w:cs="Times New Roman"/>
                <w:sz w:val="16"/>
                <w:szCs w:val="16"/>
              </w:rPr>
              <w:t>.</w:t>
            </w:r>
          </w:p>
          <w:p w:rsidR="00735BB3" w:rsidRPr="00C656D2" w:rsidRDefault="00735BB3" w:rsidP="00B50A89">
            <w:pPr>
              <w:jc w:val="center"/>
              <w:rPr>
                <w:rFonts w:ascii="Times New Roman" w:hAnsi="Times New Roman" w:cs="Times New Roman"/>
                <w:sz w:val="16"/>
                <w:szCs w:val="16"/>
              </w:rPr>
            </w:pPr>
          </w:p>
        </w:tc>
        <w:tc>
          <w:tcPr>
            <w:tcW w:w="1418" w:type="dxa"/>
          </w:tcPr>
          <w:p w:rsidR="00735BB3" w:rsidRPr="007B1315" w:rsidRDefault="00735BB3"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sidRPr="007B1315">
              <w:rPr>
                <w:rFonts w:ascii="Times New Roman" w:hAnsi="Times New Roman" w:cs="Times New Roman"/>
                <w:sz w:val="16"/>
                <w:szCs w:val="16"/>
              </w:rPr>
              <w:lastRenderedPageBreak/>
              <w:t xml:space="preserve">Приобретение основных средств (транспортных средств, спецтехники, оборудования, оснастки, коммерческой недвижимости, используемой в процессе производства) включая:  транспортировку, монтаж, пуско-наладку, ввод в эксплуатацию приобретаемых основных средств в размере не более 10% от общей суммы займа,  или  приобретение расходных материалов для мероприятий по разработке нового продукта/технологии в размере не более 20% от суммы займа,  или  финансирование производственных /общепроизводственных/ общехозяйственных расходов  </w:t>
            </w:r>
            <w:r w:rsidRPr="007B1315">
              <w:rPr>
                <w:rFonts w:ascii="Times New Roman" w:hAnsi="Times New Roman" w:cs="Times New Roman"/>
                <w:sz w:val="16"/>
                <w:szCs w:val="16"/>
              </w:rPr>
              <w:lastRenderedPageBreak/>
              <w:t>связанных с запуском нового или развитием действующего производства в размере не более 15% от суммы займа.</w:t>
            </w:r>
          </w:p>
          <w:p w:rsidR="00735BB3" w:rsidRPr="007B1315" w:rsidRDefault="00735BB3" w:rsidP="00212C39">
            <w:pPr>
              <w:shd w:val="clear" w:color="auto" w:fill="FFFFFF"/>
              <w:tabs>
                <w:tab w:val="left" w:pos="993"/>
                <w:tab w:val="left" w:pos="10800"/>
              </w:tabs>
              <w:suppressAutoHyphens/>
              <w:ind w:left="5" w:firstLine="1450"/>
              <w:jc w:val="center"/>
              <w:rPr>
                <w:rFonts w:ascii="Times New Roman" w:hAnsi="Times New Roman" w:cs="Times New Roman"/>
                <w:sz w:val="16"/>
                <w:szCs w:val="16"/>
              </w:rPr>
            </w:pPr>
            <w:r w:rsidRPr="007B1315">
              <w:rPr>
                <w:rFonts w:ascii="Times New Roman" w:hAnsi="Times New Roman" w:cs="Times New Roman"/>
                <w:sz w:val="16"/>
                <w:szCs w:val="16"/>
              </w:rPr>
              <w:t>- Софинансирование оплаты первоначального взноса по договору лизинга (финансовой аренды) на приобретение нового (не бывшего в эксплуатации) оборудования, при этом размер  займа не может превышать 50% (включительно) от суммы первоначального взноса по договору лизинга.</w:t>
            </w:r>
          </w:p>
          <w:p w:rsidR="00735BB3" w:rsidRPr="00744734" w:rsidRDefault="00735BB3" w:rsidP="00212C39">
            <w:pPr>
              <w:shd w:val="clear" w:color="auto" w:fill="FFFFFF"/>
              <w:tabs>
                <w:tab w:val="left" w:pos="993"/>
                <w:tab w:val="left" w:pos="10800"/>
              </w:tabs>
              <w:suppressAutoHyphens/>
              <w:ind w:left="5" w:firstLine="1450"/>
              <w:jc w:val="center"/>
              <w:rPr>
                <w:rFonts w:ascii="Times New Roman" w:hAnsi="Times New Roman" w:cs="Times New Roman"/>
                <w:sz w:val="16"/>
                <w:szCs w:val="16"/>
              </w:rPr>
            </w:pPr>
          </w:p>
        </w:tc>
        <w:tc>
          <w:tcPr>
            <w:tcW w:w="1560" w:type="dxa"/>
          </w:tcPr>
          <w:p w:rsidR="00735BB3" w:rsidRPr="007B1315" w:rsidRDefault="00735BB3"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sidRPr="007B1315">
              <w:rPr>
                <w:rFonts w:ascii="Times New Roman" w:hAnsi="Times New Roman" w:cs="Times New Roman"/>
                <w:sz w:val="16"/>
                <w:szCs w:val="16"/>
              </w:rPr>
              <w:lastRenderedPageBreak/>
              <w:t>Разработка нового продукта/технологии.</w:t>
            </w:r>
          </w:p>
          <w:p w:rsidR="00735BB3" w:rsidRPr="007B1315" w:rsidRDefault="005B6C3C"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sidRPr="005B6C3C">
              <w:rPr>
                <w:rFonts w:ascii="Times New Roman" w:hAnsi="Times New Roman" w:cs="Times New Roman"/>
                <w:sz w:val="16"/>
                <w:szCs w:val="16"/>
              </w:rPr>
              <w:t xml:space="preserve">- </w:t>
            </w:r>
            <w:r w:rsidR="00735BB3" w:rsidRPr="007B1315">
              <w:rPr>
                <w:rFonts w:ascii="Times New Roman" w:hAnsi="Times New Roman" w:cs="Times New Roman"/>
                <w:sz w:val="16"/>
                <w:szCs w:val="16"/>
              </w:rPr>
              <w:t>Приобретение или использование специального оборудования для проведения необходимых опытно-конструкторских работ и отработки технологии включая создание опытно-промышленных установок</w:t>
            </w:r>
          </w:p>
          <w:p w:rsidR="00735BB3" w:rsidRPr="007B1315" w:rsidRDefault="005B6C3C"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sidRPr="005B6C3C">
              <w:rPr>
                <w:rFonts w:ascii="Times New Roman" w:hAnsi="Times New Roman" w:cs="Times New Roman"/>
                <w:sz w:val="16"/>
                <w:szCs w:val="16"/>
              </w:rPr>
              <w:t xml:space="preserve">- </w:t>
            </w:r>
            <w:r w:rsidR="00735BB3" w:rsidRPr="007B1315">
              <w:rPr>
                <w:rFonts w:ascii="Times New Roman" w:hAnsi="Times New Roman" w:cs="Times New Roman"/>
                <w:sz w:val="16"/>
                <w:szCs w:val="16"/>
              </w:rPr>
              <w:t>Разработка технико-экономического обоснования инвестиционной стадии проекта прединвестиционный анализ и оптимизация проекта не включая расходы на аналитические исследования рынка</w:t>
            </w:r>
          </w:p>
          <w:p w:rsidR="00735BB3" w:rsidRPr="007B1315" w:rsidRDefault="005B6C3C"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sidRPr="005B6C3C">
              <w:rPr>
                <w:rFonts w:ascii="Times New Roman" w:hAnsi="Times New Roman" w:cs="Times New Roman"/>
                <w:sz w:val="16"/>
                <w:szCs w:val="16"/>
              </w:rPr>
              <w:t xml:space="preserve">- </w:t>
            </w:r>
            <w:r w:rsidR="00735BB3" w:rsidRPr="007B1315">
              <w:rPr>
                <w:rFonts w:ascii="Times New Roman" w:hAnsi="Times New Roman" w:cs="Times New Roman"/>
                <w:sz w:val="16"/>
                <w:szCs w:val="16"/>
              </w:rPr>
              <w:t>Приобретение прав на результаты интеллектуальной деятельности (лицензий и патентов) у российских или иностранных  правообладателей.</w:t>
            </w:r>
          </w:p>
          <w:p w:rsidR="00735BB3" w:rsidRPr="007B1315" w:rsidRDefault="005B6C3C"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lang w:val="en-US"/>
              </w:rPr>
              <w:t xml:space="preserve">- </w:t>
            </w:r>
            <w:r w:rsidR="00735BB3" w:rsidRPr="007B1315">
              <w:rPr>
                <w:rFonts w:ascii="Times New Roman" w:hAnsi="Times New Roman" w:cs="Times New Roman"/>
                <w:sz w:val="16"/>
                <w:szCs w:val="16"/>
              </w:rPr>
              <w:t>Инжиниринговые услуги</w:t>
            </w:r>
          </w:p>
          <w:p w:rsidR="00735BB3" w:rsidRPr="007B1315" w:rsidRDefault="00735BB3" w:rsidP="007B1315">
            <w:pPr>
              <w:shd w:val="clear" w:color="auto" w:fill="FFFFFF"/>
              <w:tabs>
                <w:tab w:val="left" w:pos="993"/>
                <w:tab w:val="left" w:pos="10800"/>
              </w:tabs>
              <w:suppressAutoHyphens/>
              <w:ind w:left="5" w:firstLine="1450"/>
              <w:jc w:val="center"/>
              <w:rPr>
                <w:rFonts w:ascii="Times New Roman" w:hAnsi="Times New Roman" w:cs="Times New Roman"/>
                <w:sz w:val="16"/>
                <w:szCs w:val="16"/>
              </w:rPr>
            </w:pPr>
            <w:r w:rsidRPr="007B1315">
              <w:rPr>
                <w:rFonts w:ascii="Times New Roman" w:hAnsi="Times New Roman" w:cs="Times New Roman"/>
                <w:sz w:val="16"/>
                <w:szCs w:val="16"/>
              </w:rPr>
              <w:t>-</w:t>
            </w:r>
            <w:r w:rsidRPr="007B1315">
              <w:rPr>
                <w:rFonts w:ascii="Times New Roman" w:hAnsi="Times New Roman" w:cs="Times New Roman"/>
                <w:sz w:val="16"/>
                <w:szCs w:val="16"/>
              </w:rPr>
              <w:lastRenderedPageBreak/>
              <w:t xml:space="preserve"> Приобретение для целей технологического перевооружения и модернизации производства российского и или импортного промышленного оборудования, а так же его монтаж наладка и иные мероприятия по его подготовке для серийного производства- в объеме не более80% от суммы займа </w:t>
            </w:r>
          </w:p>
          <w:p w:rsidR="00735BB3" w:rsidRPr="007B1315" w:rsidRDefault="005B6C3C" w:rsidP="005B6C3C">
            <w:pPr>
              <w:shd w:val="clear" w:color="auto" w:fill="FFFFFF"/>
              <w:tabs>
                <w:tab w:val="left" w:pos="993"/>
                <w:tab w:val="left" w:pos="10800"/>
              </w:tabs>
              <w:suppressAutoHyphens/>
              <w:ind w:left="5"/>
              <w:jc w:val="center"/>
              <w:rPr>
                <w:rFonts w:ascii="Times New Roman" w:hAnsi="Times New Roman" w:cs="Times New Roman"/>
                <w:sz w:val="16"/>
                <w:szCs w:val="16"/>
              </w:rPr>
            </w:pPr>
            <w:r w:rsidRPr="005B6C3C">
              <w:rPr>
                <w:rFonts w:ascii="Times New Roman" w:hAnsi="Times New Roman" w:cs="Times New Roman"/>
                <w:sz w:val="16"/>
                <w:szCs w:val="16"/>
              </w:rPr>
              <w:t>-</w:t>
            </w:r>
            <w:r w:rsidR="00735BB3" w:rsidRPr="007B1315">
              <w:rPr>
                <w:rFonts w:ascii="Times New Roman" w:hAnsi="Times New Roman" w:cs="Times New Roman"/>
                <w:sz w:val="16"/>
                <w:szCs w:val="16"/>
              </w:rPr>
              <w:t>Общехозяйственные расходы по проекту–- в объеме не более 15% от суммы займа</w:t>
            </w:r>
          </w:p>
          <w:p w:rsidR="00735BB3" w:rsidRPr="007B1315" w:rsidRDefault="00735BB3" w:rsidP="007B1315">
            <w:pPr>
              <w:shd w:val="clear" w:color="auto" w:fill="FFFFFF"/>
              <w:tabs>
                <w:tab w:val="left" w:pos="993"/>
                <w:tab w:val="left" w:pos="10800"/>
              </w:tabs>
              <w:suppressAutoHyphens/>
              <w:ind w:left="5" w:firstLine="1450"/>
              <w:jc w:val="center"/>
              <w:rPr>
                <w:rFonts w:ascii="Times New Roman" w:hAnsi="Times New Roman" w:cs="Times New Roman"/>
                <w:sz w:val="16"/>
                <w:szCs w:val="16"/>
              </w:rPr>
            </w:pPr>
          </w:p>
        </w:tc>
      </w:tr>
    </w:tbl>
    <w:p w:rsidR="00E75F4A" w:rsidRDefault="00E75F4A" w:rsidP="007B1315">
      <w:pPr>
        <w:shd w:val="clear" w:color="auto" w:fill="FFFFFF"/>
        <w:tabs>
          <w:tab w:val="left" w:pos="993"/>
          <w:tab w:val="left" w:pos="10800"/>
        </w:tabs>
        <w:suppressAutoHyphens/>
        <w:spacing w:after="0" w:line="240" w:lineRule="auto"/>
        <w:ind w:left="5" w:firstLine="1450"/>
        <w:jc w:val="center"/>
        <w:rPr>
          <w:rFonts w:ascii="Times New Roman" w:hAnsi="Times New Roman" w:cs="Times New Roman"/>
          <w:sz w:val="16"/>
          <w:szCs w:val="16"/>
        </w:rPr>
      </w:pPr>
    </w:p>
    <w:p w:rsidR="007D3B67" w:rsidRPr="00DB5DF2" w:rsidRDefault="007D3B67" w:rsidP="007D3B67">
      <w:pPr>
        <w:jc w:val="both"/>
        <w:rPr>
          <w:rFonts w:ascii="Times New Roman" w:hAnsi="Times New Roman" w:cs="Times New Roman"/>
          <w:sz w:val="20"/>
          <w:szCs w:val="20"/>
        </w:rPr>
      </w:pPr>
      <w:r w:rsidRPr="00DB5DF2">
        <w:rPr>
          <w:rFonts w:ascii="Times New Roman" w:hAnsi="Times New Roman" w:cs="Times New Roman"/>
          <w:sz w:val="20"/>
          <w:szCs w:val="20"/>
        </w:rPr>
        <w:t>Микр</w:t>
      </w:r>
      <w:r w:rsidR="00BA2B01">
        <w:rPr>
          <w:rFonts w:ascii="Times New Roman" w:hAnsi="Times New Roman" w:cs="Times New Roman"/>
          <w:sz w:val="20"/>
          <w:szCs w:val="20"/>
        </w:rPr>
        <w:t xml:space="preserve">окредитная </w:t>
      </w:r>
      <w:r w:rsidRPr="00DB5DF2">
        <w:rPr>
          <w:rFonts w:ascii="Times New Roman" w:hAnsi="Times New Roman" w:cs="Times New Roman"/>
          <w:sz w:val="20"/>
          <w:szCs w:val="20"/>
        </w:rPr>
        <w:t xml:space="preserve"> </w:t>
      </w:r>
      <w:r w:rsidR="00BA2B01">
        <w:rPr>
          <w:rFonts w:ascii="Times New Roman" w:hAnsi="Times New Roman" w:cs="Times New Roman"/>
          <w:sz w:val="20"/>
          <w:szCs w:val="20"/>
        </w:rPr>
        <w:t xml:space="preserve">компания </w:t>
      </w:r>
      <w:r w:rsidRPr="00DB5DF2">
        <w:rPr>
          <w:rFonts w:ascii="Times New Roman" w:hAnsi="Times New Roman" w:cs="Times New Roman"/>
          <w:sz w:val="20"/>
          <w:szCs w:val="20"/>
        </w:rPr>
        <w:t xml:space="preserve"> фонд « </w:t>
      </w:r>
      <w:r w:rsidR="00BA2B01">
        <w:rPr>
          <w:rFonts w:ascii="Times New Roman" w:hAnsi="Times New Roman" w:cs="Times New Roman"/>
          <w:sz w:val="20"/>
          <w:szCs w:val="20"/>
        </w:rPr>
        <w:t>Фонд Развития и Финансирования предпринимательства</w:t>
      </w:r>
      <w:r w:rsidRPr="00DB5DF2">
        <w:rPr>
          <w:rFonts w:ascii="Times New Roman" w:hAnsi="Times New Roman" w:cs="Times New Roman"/>
          <w:sz w:val="20"/>
          <w:szCs w:val="20"/>
        </w:rPr>
        <w:t>»</w:t>
      </w:r>
      <w:r w:rsidR="00BA2B01">
        <w:rPr>
          <w:rFonts w:ascii="Times New Roman" w:hAnsi="Times New Roman" w:cs="Times New Roman"/>
          <w:sz w:val="20"/>
          <w:szCs w:val="20"/>
        </w:rPr>
        <w:t xml:space="preserve"> (МКК фонд </w:t>
      </w:r>
      <w:r w:rsidR="00BA2B01" w:rsidRPr="00DB5DF2">
        <w:rPr>
          <w:rFonts w:ascii="Times New Roman" w:hAnsi="Times New Roman" w:cs="Times New Roman"/>
          <w:sz w:val="20"/>
          <w:szCs w:val="20"/>
        </w:rPr>
        <w:t>«</w:t>
      </w:r>
      <w:r w:rsidR="00BA2B01">
        <w:rPr>
          <w:rFonts w:ascii="Times New Roman" w:hAnsi="Times New Roman" w:cs="Times New Roman"/>
          <w:sz w:val="20"/>
          <w:szCs w:val="20"/>
        </w:rPr>
        <w:t>ФРиФин МСП</w:t>
      </w:r>
      <w:r w:rsidR="00BA2B01" w:rsidRPr="00DB5DF2">
        <w:rPr>
          <w:rFonts w:ascii="Times New Roman" w:hAnsi="Times New Roman" w:cs="Times New Roman"/>
          <w:sz w:val="20"/>
          <w:szCs w:val="20"/>
        </w:rPr>
        <w:t>»</w:t>
      </w:r>
      <w:r w:rsidRPr="00DB5DF2">
        <w:rPr>
          <w:rFonts w:ascii="Times New Roman" w:hAnsi="Times New Roman" w:cs="Times New Roman"/>
          <w:sz w:val="20"/>
          <w:szCs w:val="20"/>
        </w:rPr>
        <w:t xml:space="preserve"> (ИНН 7325096925, ОГРН 1107300000653,  регистрационный номер записи в государственном реестре микрофинансовых организаций 6110573000163) </w:t>
      </w:r>
    </w:p>
    <w:p w:rsidR="00DB5DF2" w:rsidRPr="00DB5DF2" w:rsidRDefault="00DB5DF2" w:rsidP="00DB5DF2">
      <w:pPr>
        <w:pStyle w:val="otp"/>
        <w:spacing w:before="0" w:after="0"/>
        <w:textAlignment w:val="top"/>
        <w:rPr>
          <w:b/>
          <w:sz w:val="20"/>
          <w:szCs w:val="20"/>
        </w:rPr>
      </w:pPr>
      <w:r w:rsidRPr="00DB5DF2">
        <w:rPr>
          <w:bCs/>
          <w:sz w:val="20"/>
          <w:szCs w:val="20"/>
        </w:rPr>
        <w:t xml:space="preserve">Получить подробную информацию и заполнить предварительную заявку можно на сайте </w:t>
      </w:r>
      <w:r w:rsidRPr="00DB5DF2">
        <w:rPr>
          <w:b/>
          <w:sz w:val="20"/>
          <w:szCs w:val="20"/>
          <w:lang w:val="en-US"/>
        </w:rPr>
        <w:t>www</w:t>
      </w:r>
      <w:r w:rsidRPr="00DB5DF2">
        <w:rPr>
          <w:b/>
          <w:sz w:val="20"/>
          <w:szCs w:val="20"/>
        </w:rPr>
        <w:t>.fond73.ru</w:t>
      </w:r>
    </w:p>
    <w:p w:rsidR="00DB5DF2" w:rsidRPr="00DB5DF2" w:rsidRDefault="002C1B39" w:rsidP="00DB5DF2">
      <w:pPr>
        <w:pStyle w:val="otp"/>
        <w:spacing w:before="0" w:after="0"/>
        <w:textAlignment w:val="top"/>
        <w:rPr>
          <w:sz w:val="20"/>
          <w:szCs w:val="20"/>
        </w:rPr>
      </w:pPr>
      <w:hyperlink r:id="rId7" w:anchor="One" w:history="1">
        <w:r w:rsidR="00DB5DF2" w:rsidRPr="00DB5DF2">
          <w:rPr>
            <w:sz w:val="20"/>
            <w:szCs w:val="20"/>
          </w:rPr>
          <w:t xml:space="preserve">432063 Россия, </w:t>
        </w:r>
        <w:r w:rsidR="00301E0F">
          <w:rPr>
            <w:sz w:val="20"/>
            <w:szCs w:val="20"/>
          </w:rPr>
          <w:t xml:space="preserve"> </w:t>
        </w:r>
        <w:r w:rsidR="00DB5DF2" w:rsidRPr="00DB5DF2">
          <w:rPr>
            <w:b/>
            <w:bCs/>
            <w:sz w:val="20"/>
            <w:szCs w:val="20"/>
          </w:rPr>
          <w:t>г. Ул</w:t>
        </w:r>
        <w:r w:rsidR="005B6C3C">
          <w:rPr>
            <w:b/>
            <w:bCs/>
            <w:sz w:val="20"/>
            <w:szCs w:val="20"/>
          </w:rPr>
          <w:t xml:space="preserve">ьяновск, </w:t>
        </w:r>
        <w:r w:rsidR="005B6C3C">
          <w:rPr>
            <w:b/>
            <w:bCs/>
            <w:sz w:val="20"/>
            <w:szCs w:val="20"/>
          </w:rPr>
          <w:br/>
          <w:t>проезд Инженерный 9-й</w:t>
        </w:r>
        <w:r w:rsidR="00DB5DF2" w:rsidRPr="00DB5DF2">
          <w:rPr>
            <w:b/>
            <w:bCs/>
            <w:sz w:val="20"/>
            <w:szCs w:val="20"/>
          </w:rPr>
          <w:t>, д. 4</w:t>
        </w:r>
      </w:hyperlink>
    </w:p>
    <w:p w:rsidR="00DB5DF2" w:rsidRPr="00DB5DF2" w:rsidRDefault="00DB5DF2" w:rsidP="00DB5DF2">
      <w:pPr>
        <w:pStyle w:val="otp"/>
        <w:spacing w:before="0" w:after="0"/>
        <w:textAlignment w:val="top"/>
        <w:rPr>
          <w:sz w:val="20"/>
          <w:szCs w:val="20"/>
        </w:rPr>
      </w:pPr>
      <w:r w:rsidRPr="00DB5DF2">
        <w:rPr>
          <w:noProof/>
          <w:sz w:val="20"/>
          <w:szCs w:val="20"/>
        </w:rPr>
        <w:drawing>
          <wp:inline distT="0" distB="0" distL="0" distR="0">
            <wp:extent cx="189865" cy="198120"/>
            <wp:effectExtent l="19050" t="0" r="635" b="0"/>
            <wp:docPr id="6" name="Рисунок 6" descr="http://fond73.ru/bitrix/templates/.default/img/ico_t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nd73.ru/bitrix/templates/.default/img/ico_tel2.png"/>
                    <pic:cNvPicPr>
                      <a:picLocks noChangeAspect="1" noChangeArrowheads="1"/>
                    </pic:cNvPicPr>
                  </pic:nvPicPr>
                  <pic:blipFill>
                    <a:blip r:embed="rId8"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DB5DF2">
        <w:rPr>
          <w:sz w:val="20"/>
          <w:szCs w:val="20"/>
        </w:rPr>
        <w:t>+7 (8422) 41-17-92</w:t>
      </w:r>
      <w:r w:rsidR="00B23A78">
        <w:rPr>
          <w:sz w:val="20"/>
          <w:szCs w:val="20"/>
        </w:rPr>
        <w:t xml:space="preserve"> </w:t>
      </w:r>
      <w:r w:rsidR="00145A13">
        <w:rPr>
          <w:sz w:val="20"/>
          <w:szCs w:val="20"/>
        </w:rPr>
        <w:t>,</w:t>
      </w:r>
      <w:r w:rsidR="00B23A78">
        <w:rPr>
          <w:sz w:val="20"/>
          <w:szCs w:val="20"/>
        </w:rPr>
        <w:t>42-28-02</w:t>
      </w:r>
      <w:r w:rsidRPr="00DB5DF2">
        <w:rPr>
          <w:sz w:val="20"/>
          <w:szCs w:val="20"/>
        </w:rPr>
        <w:br/>
      </w:r>
      <w:r w:rsidRPr="00DB5DF2">
        <w:rPr>
          <w:noProof/>
          <w:sz w:val="20"/>
          <w:szCs w:val="20"/>
        </w:rPr>
        <w:drawing>
          <wp:inline distT="0" distB="0" distL="0" distR="0">
            <wp:extent cx="189865" cy="146685"/>
            <wp:effectExtent l="19050" t="0" r="635" b="0"/>
            <wp:docPr id="7" name="Рисунок 7" descr="http://fond73.ru/bitrix/templates/.default/img/ico_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nd73.ru/bitrix/templates/.default/img/ico_mail.png"/>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hyperlink r:id="rId10" w:history="1">
        <w:r w:rsidRPr="00DB5DF2">
          <w:rPr>
            <w:rStyle w:val="a5"/>
            <w:b/>
            <w:bCs/>
            <w:color w:val="auto"/>
            <w:sz w:val="20"/>
            <w:szCs w:val="20"/>
          </w:rPr>
          <w:t>fondrp-73@yandex.ru</w:t>
        </w:r>
      </w:hyperlink>
    </w:p>
    <w:p w:rsidR="00DB5DF2" w:rsidRPr="00DB5DF2" w:rsidRDefault="00DB5DF2" w:rsidP="00DB5DF2">
      <w:pPr>
        <w:pStyle w:val="otp"/>
        <w:spacing w:before="0" w:after="0"/>
        <w:textAlignment w:val="top"/>
        <w:rPr>
          <w:b/>
          <w:sz w:val="20"/>
          <w:szCs w:val="20"/>
        </w:rPr>
      </w:pPr>
      <w:r w:rsidRPr="00DB5DF2">
        <w:rPr>
          <w:b/>
          <w:sz w:val="20"/>
          <w:szCs w:val="20"/>
          <w:lang w:val="en-US"/>
        </w:rPr>
        <w:t>www</w:t>
      </w:r>
      <w:r w:rsidRPr="00DB5DF2">
        <w:rPr>
          <w:b/>
          <w:sz w:val="20"/>
          <w:szCs w:val="20"/>
        </w:rPr>
        <w:t>.fond73.ru</w:t>
      </w:r>
    </w:p>
    <w:sectPr w:rsidR="00DB5DF2" w:rsidRPr="00DB5DF2" w:rsidSect="00655DB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975" w:rsidRDefault="00D76975" w:rsidP="00BA4650">
      <w:pPr>
        <w:spacing w:after="0" w:line="240" w:lineRule="auto"/>
      </w:pPr>
      <w:r>
        <w:separator/>
      </w:r>
    </w:p>
  </w:endnote>
  <w:endnote w:type="continuationSeparator" w:id="1">
    <w:p w:rsidR="00D76975" w:rsidRDefault="00D76975" w:rsidP="00BA4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4" w:rsidRDefault="005A1C1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4" w:rsidRDefault="005A1C1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4" w:rsidRDefault="005A1C1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975" w:rsidRDefault="00D76975" w:rsidP="00BA4650">
      <w:pPr>
        <w:spacing w:after="0" w:line="240" w:lineRule="auto"/>
      </w:pPr>
      <w:r>
        <w:separator/>
      </w:r>
    </w:p>
  </w:footnote>
  <w:footnote w:type="continuationSeparator" w:id="1">
    <w:p w:rsidR="00D76975" w:rsidRDefault="00D76975" w:rsidP="00BA4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4" w:rsidRDefault="005A1C1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49" w:rsidRPr="00D40D62" w:rsidRDefault="005A1C14" w:rsidP="005A1C14">
    <w:pPr>
      <w:pStyle w:val="ab"/>
      <w:tabs>
        <w:tab w:val="left" w:pos="-142"/>
      </w:tabs>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57375" cy="534035"/>
          <wp:effectExtent l="19050" t="0" r="9525" b="0"/>
          <wp:wrapSquare wrapText="bothSides"/>
          <wp:docPr id="1" name="Рисунок 1" descr="C:\Users\Inspiron\Desktop\реклама\Буклет 2017\КРП-лого горизонтальный (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piron\Desktop\реклама\Буклет 2017\КРП-лого горизонтальный (RUS).png"/>
                  <pic:cNvPicPr>
                    <a:picLocks noChangeAspect="1" noChangeArrowheads="1"/>
                  </pic:cNvPicPr>
                </pic:nvPicPr>
                <pic:blipFill>
                  <a:blip r:embed="rId1" cstate="print"/>
                  <a:srcRect/>
                  <a:stretch>
                    <a:fillRect/>
                  </a:stretch>
                </pic:blipFill>
                <pic:spPr bwMode="auto">
                  <a:xfrm>
                    <a:off x="0" y="0"/>
                    <a:ext cx="1857375" cy="534035"/>
                  </a:xfrm>
                  <a:prstGeom prst="rect">
                    <a:avLst/>
                  </a:prstGeom>
                  <a:noFill/>
                  <a:ln w="9525">
                    <a:noFill/>
                    <a:miter lim="800000"/>
                    <a:headEnd/>
                    <a:tailEnd/>
                  </a:ln>
                </pic:spPr>
              </pic:pic>
            </a:graphicData>
          </a:graphic>
        </wp:anchor>
      </w:drawing>
    </w:r>
    <w:r w:rsidRPr="005A1C14">
      <w:rPr>
        <w:rFonts w:ascii="Times New Roman" w:hAnsi="Times New Roman" w:cs="Times New Roman"/>
        <w:b/>
        <w:sz w:val="24"/>
        <w:szCs w:val="24"/>
      </w:rPr>
      <w:t xml:space="preserve"> </w:t>
    </w:r>
    <w:r w:rsidR="00325449" w:rsidRPr="00D40D62">
      <w:rPr>
        <w:rFonts w:ascii="Times New Roman" w:hAnsi="Times New Roman" w:cs="Times New Roman"/>
        <w:b/>
        <w:sz w:val="24"/>
        <w:szCs w:val="24"/>
      </w:rPr>
      <w:t>М</w:t>
    </w:r>
    <w:r>
      <w:rPr>
        <w:rFonts w:ascii="Times New Roman" w:hAnsi="Times New Roman" w:cs="Times New Roman"/>
        <w:b/>
        <w:sz w:val="24"/>
        <w:szCs w:val="24"/>
      </w:rPr>
      <w:t xml:space="preserve">ЕРЫ ФИНАНСОВОЙ ПОДДЕРЖКИ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4" w:rsidRDefault="005A1C1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
    <w:nsid w:val="6E672DD0"/>
    <w:multiLevelType w:val="hybridMultilevel"/>
    <w:tmpl w:val="9F5AD39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FD4149"/>
    <w:rsid w:val="00014E67"/>
    <w:rsid w:val="000164E4"/>
    <w:rsid w:val="00026F37"/>
    <w:rsid w:val="000569DF"/>
    <w:rsid w:val="0009075A"/>
    <w:rsid w:val="000B6AE5"/>
    <w:rsid w:val="000D2BED"/>
    <w:rsid w:val="000F0E2D"/>
    <w:rsid w:val="00100064"/>
    <w:rsid w:val="00111408"/>
    <w:rsid w:val="0012305E"/>
    <w:rsid w:val="00123C10"/>
    <w:rsid w:val="001351FF"/>
    <w:rsid w:val="00145A13"/>
    <w:rsid w:val="001551B9"/>
    <w:rsid w:val="00167928"/>
    <w:rsid w:val="001A127E"/>
    <w:rsid w:val="001A634F"/>
    <w:rsid w:val="001E7953"/>
    <w:rsid w:val="00233373"/>
    <w:rsid w:val="00257864"/>
    <w:rsid w:val="0028483C"/>
    <w:rsid w:val="002C1B39"/>
    <w:rsid w:val="002F1E68"/>
    <w:rsid w:val="00301E0F"/>
    <w:rsid w:val="00307923"/>
    <w:rsid w:val="00325449"/>
    <w:rsid w:val="00361453"/>
    <w:rsid w:val="003A1F9C"/>
    <w:rsid w:val="003B2580"/>
    <w:rsid w:val="003B5A46"/>
    <w:rsid w:val="003C172B"/>
    <w:rsid w:val="003C24C2"/>
    <w:rsid w:val="003F34B8"/>
    <w:rsid w:val="0041171A"/>
    <w:rsid w:val="00434977"/>
    <w:rsid w:val="00436451"/>
    <w:rsid w:val="00451F32"/>
    <w:rsid w:val="004714ED"/>
    <w:rsid w:val="004D394B"/>
    <w:rsid w:val="004F72EE"/>
    <w:rsid w:val="00522A54"/>
    <w:rsid w:val="00590047"/>
    <w:rsid w:val="005A1C14"/>
    <w:rsid w:val="005B6C3C"/>
    <w:rsid w:val="005C1226"/>
    <w:rsid w:val="005C4732"/>
    <w:rsid w:val="005E610B"/>
    <w:rsid w:val="005F1AF0"/>
    <w:rsid w:val="005F2CB0"/>
    <w:rsid w:val="005F311E"/>
    <w:rsid w:val="006006AB"/>
    <w:rsid w:val="0060652B"/>
    <w:rsid w:val="00621B3D"/>
    <w:rsid w:val="0063365B"/>
    <w:rsid w:val="00633DE4"/>
    <w:rsid w:val="00655DB6"/>
    <w:rsid w:val="006911EC"/>
    <w:rsid w:val="0069502F"/>
    <w:rsid w:val="006A3B9F"/>
    <w:rsid w:val="006B039D"/>
    <w:rsid w:val="00716721"/>
    <w:rsid w:val="00735BB3"/>
    <w:rsid w:val="00744734"/>
    <w:rsid w:val="00784389"/>
    <w:rsid w:val="007A6169"/>
    <w:rsid w:val="007B1315"/>
    <w:rsid w:val="007C1DE2"/>
    <w:rsid w:val="007D2738"/>
    <w:rsid w:val="007D3B67"/>
    <w:rsid w:val="008057D8"/>
    <w:rsid w:val="008578FE"/>
    <w:rsid w:val="0087770B"/>
    <w:rsid w:val="0088727E"/>
    <w:rsid w:val="00891FCD"/>
    <w:rsid w:val="008E3865"/>
    <w:rsid w:val="008F37B2"/>
    <w:rsid w:val="00954A50"/>
    <w:rsid w:val="00970687"/>
    <w:rsid w:val="009A6D7A"/>
    <w:rsid w:val="00A21E48"/>
    <w:rsid w:val="00A3767B"/>
    <w:rsid w:val="00A5164A"/>
    <w:rsid w:val="00AC1F3F"/>
    <w:rsid w:val="00AF040E"/>
    <w:rsid w:val="00AF531B"/>
    <w:rsid w:val="00B23A78"/>
    <w:rsid w:val="00B270BA"/>
    <w:rsid w:val="00B50A89"/>
    <w:rsid w:val="00BA2B01"/>
    <w:rsid w:val="00BA4650"/>
    <w:rsid w:val="00BE13DC"/>
    <w:rsid w:val="00BF489C"/>
    <w:rsid w:val="00BF6B1F"/>
    <w:rsid w:val="00C0676E"/>
    <w:rsid w:val="00C17FE0"/>
    <w:rsid w:val="00C40250"/>
    <w:rsid w:val="00C656D2"/>
    <w:rsid w:val="00C8193B"/>
    <w:rsid w:val="00C821DF"/>
    <w:rsid w:val="00C91780"/>
    <w:rsid w:val="00C96ADB"/>
    <w:rsid w:val="00C96FE0"/>
    <w:rsid w:val="00CC7458"/>
    <w:rsid w:val="00CD1083"/>
    <w:rsid w:val="00CE7695"/>
    <w:rsid w:val="00D07DEC"/>
    <w:rsid w:val="00D25BA3"/>
    <w:rsid w:val="00D37760"/>
    <w:rsid w:val="00D40D62"/>
    <w:rsid w:val="00D725C4"/>
    <w:rsid w:val="00D76975"/>
    <w:rsid w:val="00D82BB4"/>
    <w:rsid w:val="00DA67EB"/>
    <w:rsid w:val="00DB5DF2"/>
    <w:rsid w:val="00DE6EF2"/>
    <w:rsid w:val="00E25239"/>
    <w:rsid w:val="00E43F72"/>
    <w:rsid w:val="00E75F4A"/>
    <w:rsid w:val="00EC2886"/>
    <w:rsid w:val="00EE0466"/>
    <w:rsid w:val="00F277AC"/>
    <w:rsid w:val="00F374B1"/>
    <w:rsid w:val="00F63C9D"/>
    <w:rsid w:val="00FA5A1F"/>
    <w:rsid w:val="00FA7347"/>
    <w:rsid w:val="00FD4149"/>
    <w:rsid w:val="00FE3CFB"/>
    <w:rsid w:val="00FE5AC5"/>
    <w:rsid w:val="00FF5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4A"/>
  </w:style>
  <w:style w:type="paragraph" w:styleId="1">
    <w:name w:val="heading 1"/>
    <w:basedOn w:val="a"/>
    <w:link w:val="10"/>
    <w:uiPriority w:val="9"/>
    <w:qFormat/>
    <w:rsid w:val="00DB5D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footnote reference"/>
    <w:uiPriority w:val="99"/>
    <w:rsid w:val="00BA4650"/>
    <w:rPr>
      <w:rFonts w:cs="Times New Roman"/>
      <w:vertAlign w:val="superscript"/>
    </w:rPr>
  </w:style>
  <w:style w:type="character" w:customStyle="1" w:styleId="10">
    <w:name w:val="Заголовок 1 Знак"/>
    <w:basedOn w:val="a0"/>
    <w:link w:val="1"/>
    <w:uiPriority w:val="9"/>
    <w:rsid w:val="00DB5DF2"/>
    <w:rPr>
      <w:rFonts w:ascii="Times New Roman" w:eastAsia="Times New Roman" w:hAnsi="Times New Roman" w:cs="Times New Roman"/>
      <w:b/>
      <w:bCs/>
      <w:kern w:val="36"/>
      <w:sz w:val="48"/>
      <w:szCs w:val="48"/>
    </w:rPr>
  </w:style>
  <w:style w:type="character" w:styleId="a5">
    <w:name w:val="Hyperlink"/>
    <w:rsid w:val="00DB5DF2"/>
    <w:rPr>
      <w:color w:val="0000FF"/>
      <w:u w:val="single"/>
    </w:rPr>
  </w:style>
  <w:style w:type="paragraph" w:customStyle="1" w:styleId="otp">
    <w:name w:val="ot_p"/>
    <w:basedOn w:val="a"/>
    <w:rsid w:val="00DB5DF2"/>
    <w:pPr>
      <w:spacing w:before="217" w:after="217"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B5D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5DF2"/>
    <w:rPr>
      <w:rFonts w:ascii="Tahoma" w:hAnsi="Tahoma" w:cs="Tahoma"/>
      <w:sz w:val="16"/>
      <w:szCs w:val="16"/>
    </w:rPr>
  </w:style>
  <w:style w:type="paragraph" w:styleId="a8">
    <w:name w:val="Normal (Web)"/>
    <w:basedOn w:val="a"/>
    <w:uiPriority w:val="99"/>
    <w:semiHidden/>
    <w:unhideWhenUsed/>
    <w:rsid w:val="00AF531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a"/>
    <w:uiPriority w:val="99"/>
    <w:rsid w:val="007C1DE2"/>
    <w:pPr>
      <w:spacing w:after="0" w:line="240" w:lineRule="auto"/>
    </w:pPr>
    <w:rPr>
      <w:rFonts w:ascii="Times New Roman" w:hAnsi="Times New Roman" w:cs="Times New Roman"/>
      <w:sz w:val="20"/>
      <w:szCs w:val="20"/>
      <w:lang w:val="en-US" w:eastAsia="en-US" w:bidi="en-US"/>
    </w:rPr>
  </w:style>
  <w:style w:type="character" w:customStyle="1" w:styleId="a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9"/>
    <w:uiPriority w:val="99"/>
    <w:rsid w:val="007C1DE2"/>
    <w:rPr>
      <w:rFonts w:ascii="Times New Roman" w:hAnsi="Times New Roman" w:cs="Times New Roman"/>
      <w:sz w:val="20"/>
      <w:szCs w:val="20"/>
      <w:lang w:val="en-US" w:eastAsia="en-US" w:bidi="en-US"/>
    </w:rPr>
  </w:style>
  <w:style w:type="paragraph" w:styleId="ab">
    <w:name w:val="header"/>
    <w:basedOn w:val="a"/>
    <w:link w:val="ac"/>
    <w:uiPriority w:val="99"/>
    <w:semiHidden/>
    <w:unhideWhenUsed/>
    <w:rsid w:val="0032544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25449"/>
  </w:style>
  <w:style w:type="paragraph" w:styleId="ad">
    <w:name w:val="footer"/>
    <w:basedOn w:val="a"/>
    <w:link w:val="ae"/>
    <w:uiPriority w:val="99"/>
    <w:semiHidden/>
    <w:unhideWhenUsed/>
    <w:rsid w:val="0032544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25449"/>
  </w:style>
  <w:style w:type="paragraph" w:styleId="af">
    <w:name w:val="List Paragraph"/>
    <w:basedOn w:val="a"/>
    <w:uiPriority w:val="99"/>
    <w:qFormat/>
    <w:rsid w:val="007B1315"/>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 w:type="paragraph" w:customStyle="1" w:styleId="ConsNormal">
    <w:name w:val="ConsNormal"/>
    <w:rsid w:val="00B50A89"/>
    <w:pPr>
      <w:widowControl w:val="0"/>
      <w:suppressAutoHyphens/>
      <w:autoSpaceDE w:val="0"/>
      <w:spacing w:after="0" w:line="240" w:lineRule="auto"/>
      <w:ind w:right="19772"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558446736">
      <w:bodyDiv w:val="1"/>
      <w:marLeft w:val="0"/>
      <w:marRight w:val="0"/>
      <w:marTop w:val="0"/>
      <w:marBottom w:val="0"/>
      <w:divBdr>
        <w:top w:val="none" w:sz="0" w:space="0" w:color="auto"/>
        <w:left w:val="none" w:sz="0" w:space="0" w:color="auto"/>
        <w:bottom w:val="none" w:sz="0" w:space="0" w:color="auto"/>
        <w:right w:val="none" w:sz="0" w:space="0" w:color="auto"/>
      </w:divBdr>
      <w:divsChild>
        <w:div w:id="2076466186">
          <w:marLeft w:val="0"/>
          <w:marRight w:val="0"/>
          <w:marTop w:val="0"/>
          <w:marBottom w:val="0"/>
          <w:divBdr>
            <w:top w:val="none" w:sz="0" w:space="0" w:color="auto"/>
            <w:left w:val="none" w:sz="0" w:space="0" w:color="auto"/>
            <w:bottom w:val="none" w:sz="0" w:space="0" w:color="auto"/>
            <w:right w:val="none" w:sz="0" w:space="0" w:color="auto"/>
          </w:divBdr>
          <w:divsChild>
            <w:div w:id="1535922538">
              <w:marLeft w:val="0"/>
              <w:marRight w:val="0"/>
              <w:marTop w:val="0"/>
              <w:marBottom w:val="0"/>
              <w:divBdr>
                <w:top w:val="none" w:sz="0" w:space="0" w:color="auto"/>
                <w:left w:val="none" w:sz="0" w:space="0" w:color="auto"/>
                <w:bottom w:val="none" w:sz="0" w:space="0" w:color="auto"/>
                <w:right w:val="none" w:sz="0" w:space="0" w:color="auto"/>
              </w:divBdr>
              <w:divsChild>
                <w:div w:id="1231228391">
                  <w:marLeft w:val="0"/>
                  <w:marRight w:val="0"/>
                  <w:marTop w:val="0"/>
                  <w:marBottom w:val="0"/>
                  <w:divBdr>
                    <w:top w:val="none" w:sz="0" w:space="0" w:color="auto"/>
                    <w:left w:val="none" w:sz="0" w:space="0" w:color="auto"/>
                    <w:bottom w:val="none" w:sz="0" w:space="0" w:color="auto"/>
                    <w:right w:val="none" w:sz="0" w:space="0" w:color="auto"/>
                  </w:divBdr>
                  <w:divsChild>
                    <w:div w:id="1387682851">
                      <w:marLeft w:val="0"/>
                      <w:marRight w:val="0"/>
                      <w:marTop w:val="0"/>
                      <w:marBottom w:val="0"/>
                      <w:divBdr>
                        <w:top w:val="none" w:sz="0" w:space="0" w:color="auto"/>
                        <w:left w:val="none" w:sz="0" w:space="0" w:color="auto"/>
                        <w:bottom w:val="none" w:sz="0" w:space="0" w:color="auto"/>
                        <w:right w:val="none" w:sz="0" w:space="0" w:color="auto"/>
                      </w:divBdr>
                      <w:divsChild>
                        <w:div w:id="1193958318">
                          <w:marLeft w:val="0"/>
                          <w:marRight w:val="0"/>
                          <w:marTop w:val="0"/>
                          <w:marBottom w:val="0"/>
                          <w:divBdr>
                            <w:top w:val="none" w:sz="0" w:space="0" w:color="auto"/>
                            <w:left w:val="none" w:sz="0" w:space="0" w:color="auto"/>
                            <w:bottom w:val="none" w:sz="0" w:space="0" w:color="auto"/>
                            <w:right w:val="none" w:sz="0" w:space="0" w:color="auto"/>
                          </w:divBdr>
                          <w:divsChild>
                            <w:div w:id="1434132023">
                              <w:marLeft w:val="0"/>
                              <w:marRight w:val="0"/>
                              <w:marTop w:val="0"/>
                              <w:marBottom w:val="0"/>
                              <w:divBdr>
                                <w:top w:val="none" w:sz="0" w:space="0" w:color="auto"/>
                                <w:left w:val="none" w:sz="0" w:space="0" w:color="auto"/>
                                <w:bottom w:val="none" w:sz="0" w:space="0" w:color="auto"/>
                                <w:right w:val="none" w:sz="0" w:space="0" w:color="auto"/>
                              </w:divBdr>
                              <w:divsChild>
                                <w:div w:id="419567787">
                                  <w:marLeft w:val="0"/>
                                  <w:marRight w:val="0"/>
                                  <w:marTop w:val="0"/>
                                  <w:marBottom w:val="0"/>
                                  <w:divBdr>
                                    <w:top w:val="none" w:sz="0" w:space="0" w:color="auto"/>
                                    <w:left w:val="none" w:sz="0" w:space="0" w:color="auto"/>
                                    <w:bottom w:val="none" w:sz="0" w:space="0" w:color="auto"/>
                                    <w:right w:val="none" w:sz="0" w:space="0" w:color="auto"/>
                                  </w:divBdr>
                                  <w:divsChild>
                                    <w:div w:id="1519614518">
                                      <w:marLeft w:val="0"/>
                                      <w:marRight w:val="0"/>
                                      <w:marTop w:val="0"/>
                                      <w:marBottom w:val="0"/>
                                      <w:divBdr>
                                        <w:top w:val="none" w:sz="0" w:space="0" w:color="auto"/>
                                        <w:left w:val="none" w:sz="0" w:space="0" w:color="auto"/>
                                        <w:bottom w:val="none" w:sz="0" w:space="0" w:color="auto"/>
                                        <w:right w:val="none" w:sz="0" w:space="0" w:color="auto"/>
                                      </w:divBdr>
                                      <w:divsChild>
                                        <w:div w:id="762149362">
                                          <w:marLeft w:val="0"/>
                                          <w:marRight w:val="0"/>
                                          <w:marTop w:val="0"/>
                                          <w:marBottom w:val="0"/>
                                          <w:divBdr>
                                            <w:top w:val="none" w:sz="0" w:space="0" w:color="auto"/>
                                            <w:left w:val="none" w:sz="0" w:space="0" w:color="auto"/>
                                            <w:bottom w:val="none" w:sz="0" w:space="0" w:color="auto"/>
                                            <w:right w:val="none" w:sz="0" w:space="0" w:color="auto"/>
                                          </w:divBdr>
                                          <w:divsChild>
                                            <w:div w:id="1567303514">
                                              <w:marLeft w:val="0"/>
                                              <w:marRight w:val="0"/>
                                              <w:marTop w:val="0"/>
                                              <w:marBottom w:val="0"/>
                                              <w:divBdr>
                                                <w:top w:val="none" w:sz="0" w:space="0" w:color="auto"/>
                                                <w:left w:val="none" w:sz="0" w:space="0" w:color="auto"/>
                                                <w:bottom w:val="none" w:sz="0" w:space="0" w:color="auto"/>
                                                <w:right w:val="none" w:sz="0" w:space="0" w:color="auto"/>
                                              </w:divBdr>
                                              <w:divsChild>
                                                <w:div w:id="350684880">
                                                  <w:marLeft w:val="0"/>
                                                  <w:marRight w:val="0"/>
                                                  <w:marTop w:val="0"/>
                                                  <w:marBottom w:val="0"/>
                                                  <w:divBdr>
                                                    <w:top w:val="none" w:sz="0" w:space="0" w:color="auto"/>
                                                    <w:left w:val="none" w:sz="0" w:space="0" w:color="auto"/>
                                                    <w:bottom w:val="none" w:sz="0" w:space="0" w:color="auto"/>
                                                    <w:right w:val="none" w:sz="0" w:space="0" w:color="auto"/>
                                                  </w:divBdr>
                                                  <w:divsChild>
                                                    <w:div w:id="180824588">
                                                      <w:marLeft w:val="0"/>
                                                      <w:marRight w:val="0"/>
                                                      <w:marTop w:val="0"/>
                                                      <w:marBottom w:val="0"/>
                                                      <w:divBdr>
                                                        <w:top w:val="none" w:sz="0" w:space="0" w:color="auto"/>
                                                        <w:left w:val="none" w:sz="0" w:space="0" w:color="auto"/>
                                                        <w:bottom w:val="none" w:sz="0" w:space="0" w:color="auto"/>
                                                        <w:right w:val="none" w:sz="0" w:space="0" w:color="auto"/>
                                                      </w:divBdr>
                                                      <w:divsChild>
                                                        <w:div w:id="1901549017">
                                                          <w:marLeft w:val="0"/>
                                                          <w:marRight w:val="0"/>
                                                          <w:marTop w:val="0"/>
                                                          <w:marBottom w:val="0"/>
                                                          <w:divBdr>
                                                            <w:top w:val="none" w:sz="0" w:space="0" w:color="auto"/>
                                                            <w:left w:val="none" w:sz="0" w:space="0" w:color="auto"/>
                                                            <w:bottom w:val="none" w:sz="0" w:space="0" w:color="auto"/>
                                                            <w:right w:val="none" w:sz="0" w:space="0" w:color="auto"/>
                                                          </w:divBdr>
                                                          <w:divsChild>
                                                            <w:div w:id="381752658">
                                                              <w:marLeft w:val="0"/>
                                                              <w:marRight w:val="0"/>
                                                              <w:marTop w:val="0"/>
                                                              <w:marBottom w:val="0"/>
                                                              <w:divBdr>
                                                                <w:top w:val="none" w:sz="0" w:space="0" w:color="auto"/>
                                                                <w:left w:val="none" w:sz="0" w:space="0" w:color="auto"/>
                                                                <w:bottom w:val="none" w:sz="0" w:space="0" w:color="auto"/>
                                                                <w:right w:val="none" w:sz="0" w:space="0" w:color="auto"/>
                                                              </w:divBdr>
                                                              <w:divsChild>
                                                                <w:div w:id="931668948">
                                                                  <w:marLeft w:val="0"/>
                                                                  <w:marRight w:val="0"/>
                                                                  <w:marTop w:val="0"/>
                                                                  <w:marBottom w:val="0"/>
                                                                  <w:divBdr>
                                                                    <w:top w:val="none" w:sz="0" w:space="0" w:color="auto"/>
                                                                    <w:left w:val="none" w:sz="0" w:space="0" w:color="auto"/>
                                                                    <w:bottom w:val="none" w:sz="0" w:space="0" w:color="auto"/>
                                                                    <w:right w:val="none" w:sz="0" w:space="0" w:color="auto"/>
                                                                  </w:divBdr>
                                                                  <w:divsChild>
                                                                    <w:div w:id="116069345">
                                                                      <w:marLeft w:val="0"/>
                                                                      <w:marRight w:val="0"/>
                                                                      <w:marTop w:val="0"/>
                                                                      <w:marBottom w:val="0"/>
                                                                      <w:divBdr>
                                                                        <w:top w:val="none" w:sz="0" w:space="0" w:color="auto"/>
                                                                        <w:left w:val="none" w:sz="0" w:space="0" w:color="auto"/>
                                                                        <w:bottom w:val="none" w:sz="0" w:space="0" w:color="auto"/>
                                                                        <w:right w:val="none" w:sz="0" w:space="0" w:color="auto"/>
                                                                      </w:divBdr>
                                                                      <w:divsChild>
                                                                        <w:div w:id="378095975">
                                                                          <w:marLeft w:val="0"/>
                                                                          <w:marRight w:val="0"/>
                                                                          <w:marTop w:val="0"/>
                                                                          <w:marBottom w:val="0"/>
                                                                          <w:divBdr>
                                                                            <w:top w:val="none" w:sz="0" w:space="0" w:color="auto"/>
                                                                            <w:left w:val="none" w:sz="0" w:space="0" w:color="auto"/>
                                                                            <w:bottom w:val="none" w:sz="0" w:space="0" w:color="auto"/>
                                                                            <w:right w:val="none" w:sz="0" w:space="0" w:color="auto"/>
                                                                          </w:divBdr>
                                                                          <w:divsChild>
                                                                            <w:div w:id="301349536">
                                                                              <w:marLeft w:val="0"/>
                                                                              <w:marRight w:val="0"/>
                                                                              <w:marTop w:val="0"/>
                                                                              <w:marBottom w:val="0"/>
                                                                              <w:divBdr>
                                                                                <w:top w:val="none" w:sz="0" w:space="0" w:color="auto"/>
                                                                                <w:left w:val="none" w:sz="0" w:space="0" w:color="auto"/>
                                                                                <w:bottom w:val="none" w:sz="0" w:space="0" w:color="auto"/>
                                                                                <w:right w:val="none" w:sz="0" w:space="0" w:color="auto"/>
                                                                              </w:divBdr>
                                                                              <w:divsChild>
                                                                                <w:div w:id="2016951374">
                                                                                  <w:marLeft w:val="0"/>
                                                                                  <w:marRight w:val="0"/>
                                                                                  <w:marTop w:val="0"/>
                                                                                  <w:marBottom w:val="0"/>
                                                                                  <w:divBdr>
                                                                                    <w:top w:val="none" w:sz="0" w:space="0" w:color="auto"/>
                                                                                    <w:left w:val="none" w:sz="0" w:space="0" w:color="auto"/>
                                                                                    <w:bottom w:val="none" w:sz="0" w:space="0" w:color="auto"/>
                                                                                    <w:right w:val="none" w:sz="0" w:space="0" w:color="auto"/>
                                                                                  </w:divBdr>
                                                                                  <w:divsChild>
                                                                                    <w:div w:id="1925457972">
                                                                                      <w:marLeft w:val="0"/>
                                                                                      <w:marRight w:val="0"/>
                                                                                      <w:marTop w:val="0"/>
                                                                                      <w:marBottom w:val="0"/>
                                                                                      <w:divBdr>
                                                                                        <w:top w:val="none" w:sz="0" w:space="0" w:color="auto"/>
                                                                                        <w:left w:val="none" w:sz="0" w:space="0" w:color="auto"/>
                                                                                        <w:bottom w:val="none" w:sz="0" w:space="0" w:color="auto"/>
                                                                                        <w:right w:val="none" w:sz="0" w:space="0" w:color="auto"/>
                                                                                      </w:divBdr>
                                                                                      <w:divsChild>
                                                                                        <w:div w:id="9683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ond73.ru/kontakt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ondrp-73@yandex.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2017-07-12T11:13:00Z</cp:lastPrinted>
  <dcterms:created xsi:type="dcterms:W3CDTF">2017-07-31T05:28:00Z</dcterms:created>
  <dcterms:modified xsi:type="dcterms:W3CDTF">2017-07-31T05:28:00Z</dcterms:modified>
</cp:coreProperties>
</file>